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AC" w:rsidRDefault="003615AC" w:rsidP="003615AC">
      <w:r>
        <w:t>§ 71</w:t>
      </w:r>
    </w:p>
    <w:p w:rsidR="003615AC" w:rsidRDefault="003615AC" w:rsidP="003615AC"/>
    <w:p w:rsidR="003615AC" w:rsidRDefault="003615AC" w:rsidP="003615AC">
      <w:r>
        <w:t>(1) Podání lze učinit písemně, ústně do protokolu nebo datovou zprávou</w:t>
      </w:r>
    </w:p>
    <w:p w:rsidR="003615AC" w:rsidRDefault="003615AC" w:rsidP="003615AC">
      <w:r>
        <w:t>a) podepsanou uznávaným elektronickým podpisem,</w:t>
      </w:r>
    </w:p>
    <w:p w:rsidR="003615AC" w:rsidRDefault="003615AC" w:rsidP="003615AC">
      <w:r>
        <w:t>b) odeslanou prostřednictvím datové schránky, nebo</w:t>
      </w:r>
    </w:p>
    <w:p w:rsidR="003615AC" w:rsidRDefault="003615AC" w:rsidP="003615AC">
      <w:r>
        <w:t>c) s ověřenou identitou podatele způsobem, kterým se lze přihlásit do jeho datové schránky.</w:t>
      </w:r>
    </w:p>
    <w:p w:rsidR="003615AC" w:rsidRDefault="003615AC" w:rsidP="003615AC"/>
    <w:p w:rsidR="003615AC" w:rsidRDefault="003615AC" w:rsidP="003615AC">
      <w:r>
        <w:t>(2) Písemná podání a podání ústně do protokolu musí být podepsána osobou, která podání činí.</w:t>
      </w:r>
    </w:p>
    <w:p w:rsidR="003615AC" w:rsidRDefault="003615AC" w:rsidP="003615AC"/>
    <w:p w:rsidR="003615AC" w:rsidRDefault="003615AC" w:rsidP="003615AC">
      <w:r>
        <w:t>(3) Účinky podání má rovněž úkon učiněný vůči správci daně za použití datové zprávy bez uznávaného elektronického podpisu nebo za použití jiných přenosových technik, které je správce daně způsobilý přijmout, pokud je toto podání do 5 dnů ode dne, kdy došlo správci daně, potvrzeno nebo opakováno způsobem uvedeným v odstavci 1; tuto lhůtu nelze prodloužit ani navrátit v předešlý stav.</w:t>
      </w:r>
    </w:p>
    <w:p w:rsidR="003615AC" w:rsidRDefault="003615AC" w:rsidP="003615AC"/>
    <w:p w:rsidR="003615AC" w:rsidRDefault="003615AC" w:rsidP="003615AC">
      <w:r>
        <w:t>(4) Správce daně zveřejní způsobem umožňujícím dálkový přístup, jaká podání lze učinit způsobem podle odstavce 1 písm. c).</w:t>
      </w:r>
    </w:p>
    <w:p w:rsidR="003615AC" w:rsidRDefault="003615AC" w:rsidP="003615AC">
      <w:r>
        <w:t>§ 72</w:t>
      </w:r>
    </w:p>
    <w:p w:rsidR="003615AC" w:rsidRDefault="003615AC" w:rsidP="003615AC">
      <w:r>
        <w:t>(1) Přihlášku k registraci, oznámení o změně registračních údajů, řádné daňové tvrzení nebo dodatečné daňové tvrzení lze podat jen na tiskopise vydaném Ministerstvem financí nebo na tiskovém výstupu z počítačové tiskárny, který má údaje, obsah i uspořádání údajů shodné s tímto tiskopisem.</w:t>
      </w:r>
    </w:p>
    <w:p w:rsidR="003615AC" w:rsidRDefault="003615AC" w:rsidP="003615AC"/>
    <w:p w:rsidR="003615AC" w:rsidRDefault="003615AC" w:rsidP="003615AC">
      <w:r>
        <w:t>(2) V tiskopisech a v nich vyznačených přílohách, které jsou součástí podání, lze požadovat pouze údaje nezbytné pro správu daní.</w:t>
      </w:r>
    </w:p>
    <w:p w:rsidR="003615AC" w:rsidRDefault="003615AC" w:rsidP="003615AC"/>
    <w:p w:rsidR="003615AC" w:rsidRDefault="003615AC" w:rsidP="003615AC">
      <w:r>
        <w:t>(3) Podání podle odstavce 1 lze učinit i datovou zprávou ve formátu a struktuře zveřejněné správcem daně odeslanou způsobem uvedeným v § 71 odst. 1 nebo 3.</w:t>
      </w:r>
    </w:p>
    <w:p w:rsidR="003615AC" w:rsidRDefault="003615AC" w:rsidP="003615AC"/>
    <w:p w:rsidR="00CE351D" w:rsidRDefault="003615AC" w:rsidP="003615AC">
      <w:r>
        <w:t xml:space="preserve"> (4) Má-li daňový subjekt nebo jeho zástupce zpřístupněnu datovou schránku nebo zákonem uloženou povinnost mít účetní závěrku ověřenou auditorem, je povinen podání podle odstavce 1 učinit pouze datovou zprávou ve formátu a struktuře zveřejněné správcem daně odeslanou </w:t>
      </w:r>
      <w:bookmarkStart w:id="0" w:name="_GoBack"/>
      <w:bookmarkEnd w:id="0"/>
      <w:r>
        <w:t>způsobem uvedeným v § 71 odst. 1.</w:t>
      </w:r>
    </w:p>
    <w:sectPr w:rsidR="00CE3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AC"/>
    <w:rsid w:val="003615AC"/>
    <w:rsid w:val="00CE3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4B6C7-7599-4D44-AE1B-EDA26284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615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1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1505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Imlauf Martin</dc:creator>
  <cp:keywords/>
  <dc:description/>
  <cp:lastModifiedBy>Imlauf Martin</cp:lastModifiedBy>
  <cp:revision>2</cp:revision>
  <cp:lastPrinted>2015-04-10T05:28:00Z</cp:lastPrinted>
  <dcterms:created xsi:type="dcterms:W3CDTF">2015-04-10T05:28:00Z</dcterms:created>
  <dcterms:modified xsi:type="dcterms:W3CDTF">2015-04-10T05:30:00Z</dcterms:modified>
</cp:coreProperties>
</file>