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A91E22" w14:paraId="4DB8C78D" w14:textId="77777777" w:rsidTr="74B533EC">
        <w:trPr>
          <w:trHeight w:val="408"/>
        </w:trPr>
        <w:tc>
          <w:tcPr>
            <w:tcW w:w="4650" w:type="dxa"/>
            <w:vAlign w:val="center"/>
          </w:tcPr>
          <w:p w14:paraId="67A97C9D" w14:textId="77777777" w:rsidR="00332009" w:rsidRPr="00A91E22" w:rsidRDefault="74B533EC" w:rsidP="74B533EC">
            <w:pPr>
              <w:shd w:val="clear" w:color="auto" w:fill="C0C0C0"/>
              <w:ind w:left="200"/>
              <w:rPr>
                <w:rFonts w:ascii="Calibri" w:hAnsi="Calibri" w:cs="Calibri"/>
                <w:i/>
                <w:iCs/>
              </w:rPr>
            </w:pPr>
            <w:r w:rsidRPr="74B533EC">
              <w:rPr>
                <w:rFonts w:ascii="Calibri" w:hAnsi="Calibri" w:cs="Calibri"/>
                <w:i/>
                <w:iCs/>
              </w:rPr>
              <w:t>Název obce:</w:t>
            </w:r>
          </w:p>
        </w:tc>
        <w:tc>
          <w:tcPr>
            <w:tcW w:w="4650" w:type="dxa"/>
            <w:vAlign w:val="center"/>
          </w:tcPr>
          <w:p w14:paraId="60243D4A" w14:textId="77777777" w:rsidR="00332009" w:rsidRPr="00A91E22" w:rsidRDefault="74B533EC" w:rsidP="00332009">
            <w:pPr>
              <w:shd w:val="clear" w:color="auto" w:fill="C0C0C0"/>
              <w:ind w:left="200"/>
              <w:jc w:val="right"/>
              <w:rPr>
                <w:rFonts w:ascii="Calibri" w:hAnsi="Calibri" w:cs="Calibri"/>
                <w:sz w:val="36"/>
                <w:szCs w:val="36"/>
                <w:highlight w:val="yellow"/>
              </w:rPr>
            </w:pPr>
            <w:r w:rsidRPr="74B533EC">
              <w:rPr>
                <w:rFonts w:ascii="Calibri" w:hAnsi="Calibri" w:cs="Calibri"/>
                <w:sz w:val="36"/>
                <w:szCs w:val="36"/>
              </w:rPr>
              <w:t>Brzice</w:t>
            </w:r>
          </w:p>
        </w:tc>
      </w:tr>
    </w:tbl>
    <w:p w14:paraId="672A6659" w14:textId="77777777" w:rsidR="00332009" w:rsidRPr="00A91E22" w:rsidRDefault="00332009" w:rsidP="00962512">
      <w:pPr>
        <w:ind w:left="180"/>
        <w:rPr>
          <w:rFonts w:ascii="Calibri" w:hAnsi="Calibri" w:cs="Calibri"/>
          <w:i/>
          <w:highlight w:val="yellow"/>
        </w:rPr>
        <w:sectPr w:rsidR="00332009" w:rsidRPr="00A91E22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1"/>
        <w:gridCol w:w="5871"/>
      </w:tblGrid>
      <w:tr w:rsidR="00962512" w:rsidRPr="00A91E22" w14:paraId="311F8FE6" w14:textId="77777777" w:rsidTr="74B533EC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A91E22" w:rsidRDefault="74B533EC" w:rsidP="74B533EC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74B533EC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A91E22" w:rsidRDefault="74B533EC" w:rsidP="74B533EC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74B533EC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A91E22" w:rsidRDefault="74B533EC" w:rsidP="74B533EC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74B533EC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29113824" w14:textId="77777777" w:rsidR="00962512" w:rsidRPr="00A91E22" w:rsidRDefault="74B533EC" w:rsidP="74B533EC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4B533EC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29EFA14D" w14:textId="77777777" w:rsidR="00962512" w:rsidRPr="00A91E22" w:rsidRDefault="74B533EC" w:rsidP="74B533EC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>obec</w:t>
            </w:r>
          </w:p>
          <w:p w14:paraId="30F9DC95" w14:textId="77777777" w:rsidR="00962512" w:rsidRPr="00A91E22" w:rsidRDefault="74B533EC" w:rsidP="74B533EC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>573931</w:t>
            </w:r>
          </w:p>
          <w:p w14:paraId="7851E3F8" w14:textId="35F55578" w:rsidR="00962512" w:rsidRPr="00A91E22" w:rsidRDefault="74B533EC" w:rsidP="74B533EC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Brzice, </w:t>
            </w:r>
            <w:proofErr w:type="spellStart"/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>Harcov</w:t>
            </w:r>
            <w:proofErr w:type="spellEnd"/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>, Proruby</w:t>
            </w:r>
          </w:p>
          <w:p w14:paraId="7B1A3D8B" w14:textId="5A26F014" w:rsidR="00936DB6" w:rsidRPr="00A91E22" w:rsidRDefault="74B533EC" w:rsidP="74B533EC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>Běluň</w:t>
            </w:r>
            <w:proofErr w:type="spellEnd"/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, Brzice, </w:t>
            </w:r>
            <w:proofErr w:type="spellStart"/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>Harcov</w:t>
            </w:r>
            <w:proofErr w:type="spellEnd"/>
            <w:r w:rsidRPr="74B533EC">
              <w:rPr>
                <w:rFonts w:asciiTheme="minorHAnsi" w:eastAsiaTheme="minorEastAsia" w:hAnsiTheme="minorHAnsi" w:cstheme="minorBidi"/>
                <w:sz w:val="22"/>
                <w:szCs w:val="22"/>
              </w:rPr>
              <w:t>, Proruby, Komárov, Žďár</w:t>
            </w:r>
          </w:p>
        </w:tc>
      </w:tr>
    </w:tbl>
    <w:p w14:paraId="0A37501D" w14:textId="77777777" w:rsidR="00AE0B57" w:rsidRPr="00A91E22" w:rsidRDefault="00AE0B57" w:rsidP="74B533E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DAB6C7B" w14:textId="77777777" w:rsidR="00D3681D" w:rsidRPr="00A91E22" w:rsidRDefault="00902812" w:rsidP="26E4CFCF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noProof/>
        </w:rPr>
        <w:drawing>
          <wp:inline distT="0" distB="0" distL="0" distR="0" wp14:anchorId="01EC5F38" wp14:editId="1BACC03D">
            <wp:extent cx="5494657" cy="415607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4657" cy="415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7239" w14:textId="77777777" w:rsidR="005A3856" w:rsidRPr="00A91E22" w:rsidRDefault="26E4CFCF" w:rsidP="26E4CFCF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26E4CFCF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26E4CFCF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54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6"/>
        <w:gridCol w:w="1335"/>
        <w:gridCol w:w="3579"/>
        <w:gridCol w:w="1440"/>
      </w:tblGrid>
      <w:tr w:rsidR="00F15265" w:rsidRPr="00A91E22" w14:paraId="14FFF66A" w14:textId="77777777" w:rsidTr="007B0E71">
        <w:trPr>
          <w:trHeight w:val="3240"/>
        </w:trPr>
        <w:tc>
          <w:tcPr>
            <w:tcW w:w="3186" w:type="dxa"/>
          </w:tcPr>
          <w:p w14:paraId="02EB378F" w14:textId="77777777" w:rsidR="00F15265" w:rsidRPr="00A91E22" w:rsidRDefault="00F15265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DFEC73" w14:textId="414592FC" w:rsidR="00F15265" w:rsidRPr="00A91E22" w:rsidRDefault="26E4CFCF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(2001/2015/2019)</w:t>
            </w:r>
          </w:p>
          <w:p w14:paraId="3B0E29DF" w14:textId="48457D6C" w:rsidR="45238EEE" w:rsidRPr="00A91E22" w:rsidRDefault="45238EEE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5D686BAF" w14:textId="77777777" w:rsidR="00F15265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A91E22" w:rsidRDefault="26E4CFCF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3486968F" w14:textId="6B6EA10A" w:rsidR="00F15265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322C026E" w14:textId="77777777" w:rsidR="00D3681D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</w:t>
            </w: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celkem (ha),</w:t>
            </w:r>
          </w:p>
          <w:p w14:paraId="3A0C5B04" w14:textId="77777777" w:rsidR="00D3681D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z toho orná půda/trvalý travní porost</w:t>
            </w: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46D2C333" w14:textId="77777777" w:rsidR="00D3681D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zahrady</w:t>
            </w: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78F11EC3" w14:textId="3395D768" w:rsidR="00936DB6" w:rsidRPr="00A91E22" w:rsidRDefault="0906AEE3" w:rsidP="0906AEE3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906AEE3">
              <w:rPr>
                <w:rFonts w:asciiTheme="minorHAnsi" w:eastAsiaTheme="minorEastAsia" w:hAnsiTheme="minorHAnsi" w:cstheme="minorBidi"/>
                <w:sz w:val="22"/>
                <w:szCs w:val="22"/>
              </w:rPr>
              <w:t>ovocné sady</w:t>
            </w:r>
            <w:r w:rsidRPr="0906AEE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2F3D793C" w14:textId="77777777" w:rsidR="00D3681D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59587B33" w14:textId="77777777" w:rsidR="00F15265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35" w:type="dxa"/>
          </w:tcPr>
          <w:p w14:paraId="6A05A809" w14:textId="77777777" w:rsidR="00F15265" w:rsidRPr="00A91E22" w:rsidRDefault="00F15265" w:rsidP="26E4CFCF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5ABCF3C" w14:textId="20C012F2" w:rsidR="00F15265" w:rsidRPr="00A91E22" w:rsidRDefault="26E4CFCF" w:rsidP="26E4CFCF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201/225/249</w:t>
            </w:r>
          </w:p>
          <w:p w14:paraId="4A7B6975" w14:textId="5777B929" w:rsidR="45238EEE" w:rsidRPr="00A91E22" w:rsidRDefault="45238EEE" w:rsidP="26E4CFCF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5A39BBE3" w14:textId="28ED153F" w:rsidR="00D3681D" w:rsidRPr="00A91E22" w:rsidRDefault="26E4CFCF" w:rsidP="26E4CFCF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0,4%</w:t>
            </w:r>
          </w:p>
          <w:p w14:paraId="665377A9" w14:textId="77777777" w:rsidR="00D3681D" w:rsidRPr="00A91E22" w:rsidRDefault="26E4CFCF" w:rsidP="26E4CFCF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1047,6</w:t>
            </w:r>
          </w:p>
          <w:p w14:paraId="6E92A735" w14:textId="688D1FBD" w:rsidR="26E4CFCF" w:rsidRDefault="26E4CFCF" w:rsidP="26E4CFCF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3,0%</w:t>
            </w:r>
          </w:p>
          <w:p w14:paraId="5B21130D" w14:textId="2CB7BAC8" w:rsidR="00D3681D" w:rsidRPr="00A91E22" w:rsidRDefault="26E4CFCF" w:rsidP="6A263EB9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553</w:t>
            </w:r>
          </w:p>
          <w:p w14:paraId="44F05899" w14:textId="305E3C32" w:rsidR="00D3681D" w:rsidRPr="00A91E22" w:rsidRDefault="0906AEE3" w:rsidP="0906AEE3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906AEE3">
              <w:rPr>
                <w:rFonts w:asciiTheme="minorHAnsi" w:eastAsiaTheme="minorEastAsia" w:hAnsiTheme="minorHAnsi" w:cstheme="minorBidi"/>
                <w:sz w:val="22"/>
                <w:szCs w:val="22"/>
              </w:rPr>
              <w:t>312/213</w:t>
            </w:r>
          </w:p>
          <w:p w14:paraId="72A3D3EC" w14:textId="77777777" w:rsidR="0036227D" w:rsidRPr="00A91E22" w:rsidRDefault="0036227D" w:rsidP="0906AEE3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741B7E2" w14:textId="2AB91BBC" w:rsidR="00D3681D" w:rsidRPr="00A91E22" w:rsidRDefault="0906AEE3" w:rsidP="0906AEE3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906AEE3">
              <w:rPr>
                <w:rFonts w:asciiTheme="minorHAnsi" w:eastAsiaTheme="minorEastAsia" w:hAnsiTheme="minorHAnsi" w:cstheme="minorBidi"/>
                <w:sz w:val="22"/>
                <w:szCs w:val="22"/>
              </w:rPr>
              <w:t>27</w:t>
            </w:r>
          </w:p>
          <w:p w14:paraId="4B584315" w14:textId="77777777" w:rsidR="00D3681D" w:rsidRPr="00A91E22" w:rsidRDefault="0906AEE3" w:rsidP="0906AEE3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906AEE3">
              <w:rPr>
                <w:rFonts w:asciiTheme="minorHAnsi" w:eastAsiaTheme="minorEastAsia" w:hAnsiTheme="minorHAnsi" w:cstheme="minorBidi"/>
                <w:sz w:val="22"/>
                <w:szCs w:val="22"/>
              </w:rPr>
              <w:t>0</w:t>
            </w:r>
          </w:p>
          <w:p w14:paraId="6BD5EF36" w14:textId="3D3FDABD" w:rsidR="00D3681D" w:rsidRPr="00A91E22" w:rsidRDefault="0906AEE3" w:rsidP="0906AEE3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906AEE3">
              <w:rPr>
                <w:rFonts w:asciiTheme="minorHAnsi" w:eastAsiaTheme="minorEastAsia" w:hAnsiTheme="minorHAnsi" w:cstheme="minorBidi"/>
                <w:sz w:val="22"/>
                <w:szCs w:val="22"/>
              </w:rPr>
              <w:t>428</w:t>
            </w:r>
          </w:p>
          <w:p w14:paraId="2598DEE6" w14:textId="788A897A" w:rsidR="00D3681D" w:rsidRPr="00A91E22" w:rsidRDefault="0906AEE3" w:rsidP="0906AEE3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906AEE3">
              <w:rPr>
                <w:rFonts w:asciiTheme="minorHAnsi" w:eastAsiaTheme="minorEastAsia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3579" w:type="dxa"/>
          </w:tcPr>
          <w:p w14:paraId="064A4B8C" w14:textId="20EE0DFB" w:rsidR="001A1C4F" w:rsidRPr="00A91E22" w:rsidRDefault="1BACC03D" w:rsidP="1BACC03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1BACC03D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33687389" w14:textId="7D3607C4" w:rsidR="00F15265" w:rsidRPr="00A91E22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</w:t>
            </w:r>
            <w:proofErr w:type="spellEnd"/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/vyučení/ s maturitou/ VŠ</w:t>
            </w:r>
          </w:p>
          <w:p w14:paraId="76F7F403" w14:textId="77777777" w:rsidR="0050305F" w:rsidRPr="00FD4A5C" w:rsidRDefault="26E4CFCF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0312117D" w14:textId="04437ECA" w:rsidR="00F15265" w:rsidRPr="00A91E22" w:rsidRDefault="0906AEE3" w:rsidP="0906AEE3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906AEE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domy/neobydlené domy</w:t>
            </w:r>
          </w:p>
          <w:p w14:paraId="767D9A73" w14:textId="3179EDA4" w:rsidR="45238EEE" w:rsidRPr="00A91E22" w:rsidRDefault="078C3B25" w:rsidP="078C3B25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78C3B25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Počet dokončených bytů (2015/2019)</w:t>
            </w:r>
          </w:p>
          <w:p w14:paraId="02DDCFC5" w14:textId="124F38B3" w:rsidR="629B8EA4" w:rsidRDefault="26E4CFCF" w:rsidP="6A263EB9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26E4CFCF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přestavby) (ha</w:t>
            </w:r>
            <w:proofErr w:type="gramEnd"/>
            <w:r w:rsidRPr="26E4CFCF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  <w:p w14:paraId="098D505E" w14:textId="01A28862" w:rsidR="629B8EA4" w:rsidRDefault="629B8EA4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0D0B940D" w14:textId="77777777" w:rsidR="00F15265" w:rsidRPr="00A91E22" w:rsidRDefault="00F15265" w:rsidP="26E4CFCF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03317F5B" w14:textId="4ED4EACC" w:rsidR="45238EEE" w:rsidRPr="00A91E22" w:rsidRDefault="3B6D0FE7" w:rsidP="26E4CFCF">
            <w:pPr>
              <w:spacing w:line="259" w:lineRule="auto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3B6D0FE7">
              <w:rPr>
                <w:rFonts w:asciiTheme="minorHAnsi" w:eastAsiaTheme="minorEastAsia" w:hAnsiTheme="minorHAnsi" w:cstheme="minorBidi"/>
                <w:sz w:val="22"/>
                <w:szCs w:val="22"/>
              </w:rPr>
              <w:t>1,28/1,13</w:t>
            </w:r>
          </w:p>
          <w:p w14:paraId="4EA24209" w14:textId="77777777" w:rsidR="00936DB6" w:rsidRPr="00A91E22" w:rsidRDefault="26E4CFCF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35/73/53/20</w:t>
            </w:r>
          </w:p>
          <w:p w14:paraId="60061E4C" w14:textId="77777777" w:rsidR="0036227D" w:rsidRPr="00A91E22" w:rsidRDefault="0036227D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F20F42F" w14:textId="43954A19" w:rsidR="00936DB6" w:rsidRPr="00FD4A5C" w:rsidRDefault="26E4CFCF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2,96/1,53</w:t>
            </w:r>
          </w:p>
          <w:p w14:paraId="44EAFD9C" w14:textId="77777777" w:rsidR="0036227D" w:rsidRPr="00A91E22" w:rsidRDefault="0036227D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539AA64" w14:textId="7B65EFED" w:rsidR="00936DB6" w:rsidRPr="00A91E22" w:rsidRDefault="3B6D0FE7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3B6D0FE7">
              <w:rPr>
                <w:rFonts w:asciiTheme="minorHAnsi" w:eastAsiaTheme="minorEastAsia" w:hAnsiTheme="minorHAnsi" w:cstheme="minorBidi"/>
                <w:sz w:val="22"/>
                <w:szCs w:val="22"/>
              </w:rPr>
              <w:t>63/54</w:t>
            </w:r>
          </w:p>
          <w:p w14:paraId="3D67D183" w14:textId="0161B709" w:rsidR="3B6D0FE7" w:rsidRDefault="3B6D0FE7" w:rsidP="3B6D0FE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DEEC669" w14:textId="748828B1" w:rsidR="001A1C4F" w:rsidRPr="00A91E22" w:rsidRDefault="078C3B25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78C3B25">
              <w:rPr>
                <w:rFonts w:asciiTheme="minorHAnsi" w:eastAsiaTheme="minorEastAsia" w:hAnsiTheme="minorHAnsi" w:cstheme="minorBidi"/>
                <w:sz w:val="22"/>
                <w:szCs w:val="22"/>
              </w:rPr>
              <w:t>0/0</w:t>
            </w:r>
          </w:p>
          <w:p w14:paraId="68E2AA7A" w14:textId="4E56CF9D" w:rsidR="00936DB6" w:rsidRPr="00A91E22" w:rsidRDefault="26E4CFCF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6E4CFCF">
              <w:rPr>
                <w:rFonts w:asciiTheme="minorHAnsi" w:eastAsiaTheme="minorEastAsia" w:hAnsiTheme="minorHAnsi" w:cstheme="minorBidi"/>
                <w:sz w:val="22"/>
                <w:szCs w:val="22"/>
              </w:rPr>
              <w:t>9,7/60,2/17,0</w:t>
            </w:r>
          </w:p>
          <w:p w14:paraId="3656B9AB" w14:textId="77777777" w:rsidR="00936DB6" w:rsidRPr="00A91E22" w:rsidRDefault="00936DB6" w:rsidP="26E4CFC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FB0818" w14:textId="77777777" w:rsidR="00936DB6" w:rsidRPr="00A91E22" w:rsidRDefault="00936DB6" w:rsidP="26E4CFCF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49F31CB" w14:textId="77777777" w:rsidR="005A3856" w:rsidRPr="00A91E22" w:rsidRDefault="005A3856" w:rsidP="6A263EB9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F48472A" w14:textId="35484D39" w:rsidR="00D3681D" w:rsidRPr="000704B8" w:rsidRDefault="00D3681D" w:rsidP="26E4CFCF">
      <w:pPr>
        <w:rPr>
          <w:rFonts w:asciiTheme="minorHAnsi" w:eastAsiaTheme="minorEastAsia" w:hAnsiTheme="minorHAnsi" w:cstheme="minorBidi"/>
          <w:sz w:val="22"/>
          <w:szCs w:val="22"/>
        </w:rPr>
      </w:pPr>
      <w:r w:rsidRPr="000704B8">
        <w:rPr>
          <w:rFonts w:asciiTheme="minorHAnsi" w:eastAsiaTheme="minorEastAsia" w:hAnsiTheme="minorHAnsi" w:cstheme="minorBidi"/>
          <w:i/>
          <w:iCs/>
          <w:sz w:val="22"/>
          <w:szCs w:val="22"/>
        </w:rPr>
        <w:t>Obec s pověřeným obecným úřadem</w:t>
      </w:r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="007B0E71">
        <w:rPr>
          <w:rFonts w:asciiTheme="minorHAnsi" w:eastAsiaTheme="minorEastAsia" w:hAnsiTheme="minorHAnsi" w:cstheme="minorBidi"/>
          <w:sz w:val="22"/>
          <w:szCs w:val="22"/>
        </w:rPr>
        <w:tab/>
      </w:r>
      <w:r w:rsidR="007B0E71">
        <w:rPr>
          <w:rFonts w:asciiTheme="minorHAnsi" w:eastAsiaTheme="minorEastAsia" w:hAnsiTheme="minorHAnsi" w:cstheme="minorBidi"/>
          <w:sz w:val="22"/>
          <w:szCs w:val="22"/>
        </w:rPr>
        <w:tab/>
      </w:r>
      <w:r w:rsidR="007B0E71">
        <w:rPr>
          <w:rFonts w:asciiTheme="minorHAnsi" w:eastAsiaTheme="minorEastAsia" w:hAnsiTheme="minorHAnsi" w:cstheme="minorBidi"/>
          <w:sz w:val="22"/>
          <w:szCs w:val="22"/>
        </w:rPr>
        <w:tab/>
      </w:r>
      <w:r w:rsidR="007B0E71">
        <w:rPr>
          <w:rFonts w:asciiTheme="minorHAnsi" w:eastAsiaTheme="minorEastAsia" w:hAnsiTheme="minorHAnsi" w:cstheme="minorBidi"/>
          <w:sz w:val="22"/>
          <w:szCs w:val="22"/>
        </w:rPr>
        <w:tab/>
      </w:r>
      <w:r w:rsidR="007B0E71">
        <w:rPr>
          <w:rFonts w:asciiTheme="minorHAnsi" w:eastAsiaTheme="minorEastAsia" w:hAnsiTheme="minorHAnsi" w:cstheme="minorBidi"/>
          <w:sz w:val="22"/>
          <w:szCs w:val="22"/>
        </w:rPr>
        <w:tab/>
      </w:r>
      <w:r w:rsidR="007B0E71">
        <w:rPr>
          <w:rFonts w:asciiTheme="minorHAnsi" w:eastAsiaTheme="minorEastAsia" w:hAnsiTheme="minorHAnsi" w:cstheme="minorBidi"/>
          <w:sz w:val="22"/>
          <w:szCs w:val="22"/>
        </w:rPr>
        <w:tab/>
        <w:t xml:space="preserve">      </w:t>
      </w:r>
      <w:r w:rsidRPr="000704B8">
        <w:rPr>
          <w:rFonts w:asciiTheme="minorHAnsi" w:eastAsiaTheme="minorEastAsia" w:hAnsiTheme="minorHAnsi" w:cstheme="minorBidi"/>
          <w:sz w:val="22"/>
          <w:szCs w:val="22"/>
        </w:rPr>
        <w:t>Č</w:t>
      </w:r>
      <w:r w:rsidR="0036227D" w:rsidRPr="000704B8">
        <w:rPr>
          <w:rFonts w:asciiTheme="minorHAnsi" w:eastAsiaTheme="minorEastAsia" w:hAnsiTheme="minorHAnsi" w:cstheme="minorBidi"/>
          <w:sz w:val="22"/>
          <w:szCs w:val="22"/>
        </w:rPr>
        <w:t>eská Skalice</w:t>
      </w:r>
    </w:p>
    <w:p w14:paraId="40A5B7AC" w14:textId="65069853" w:rsidR="00936DB6" w:rsidRPr="000704B8" w:rsidRDefault="26E4CFCF" w:rsidP="26E4CFCF">
      <w:pPr>
        <w:rPr>
          <w:rFonts w:asciiTheme="minorHAnsi" w:eastAsiaTheme="minorEastAsia" w:hAnsiTheme="minorHAnsi" w:cstheme="minorBidi"/>
          <w:sz w:val="22"/>
          <w:szCs w:val="22"/>
        </w:rPr>
      </w:pPr>
      <w:r w:rsidRPr="000704B8">
        <w:rPr>
          <w:rFonts w:asciiTheme="minorHAnsi" w:eastAsiaTheme="minorEastAsia" w:hAnsiTheme="minorHAnsi" w:cstheme="minorBidi"/>
          <w:i/>
          <w:iCs/>
          <w:sz w:val="22"/>
          <w:szCs w:val="22"/>
        </w:rPr>
        <w:t>Stav ÚPD:</w:t>
      </w:r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 ÚPO Brzice (01/2007), ÚPO Brzice – změna </w:t>
      </w:r>
      <w:proofErr w:type="gramStart"/>
      <w:r w:rsidRPr="000704B8">
        <w:rPr>
          <w:rFonts w:asciiTheme="minorHAnsi" w:eastAsiaTheme="minorEastAsia" w:hAnsiTheme="minorHAnsi" w:cstheme="minorBidi"/>
          <w:sz w:val="22"/>
          <w:szCs w:val="22"/>
        </w:rPr>
        <w:t>č.1(01/2009</w:t>
      </w:r>
      <w:proofErr w:type="gramEnd"/>
      <w:r w:rsidRPr="000704B8">
        <w:rPr>
          <w:rFonts w:asciiTheme="minorHAnsi" w:eastAsiaTheme="minorEastAsia" w:hAnsiTheme="minorHAnsi" w:cstheme="minorBidi"/>
          <w:sz w:val="22"/>
          <w:szCs w:val="22"/>
        </w:rPr>
        <w:t>), ÚP Brzice - Zadání (12/2018)</w:t>
      </w:r>
    </w:p>
    <w:p w14:paraId="6DA3939F" w14:textId="77777777" w:rsidR="00D3681D" w:rsidRPr="000704B8" w:rsidRDefault="00713761" w:rsidP="26E4CFCF">
      <w:pPr>
        <w:rPr>
          <w:rFonts w:asciiTheme="minorHAnsi" w:eastAsiaTheme="minorEastAsia" w:hAnsiTheme="minorHAnsi" w:cstheme="minorBidi"/>
          <w:color w:val="FF00FF"/>
          <w:sz w:val="22"/>
          <w:szCs w:val="22"/>
        </w:rPr>
      </w:pPr>
      <w:r w:rsidRPr="000704B8">
        <w:rPr>
          <w:rFonts w:asciiTheme="minorHAnsi" w:eastAsiaTheme="minorEastAsia" w:hAnsiTheme="minorHAnsi" w:cstheme="minorBidi"/>
          <w:i/>
          <w:iCs/>
          <w:sz w:val="22"/>
          <w:szCs w:val="22"/>
        </w:rPr>
        <w:lastRenderedPageBreak/>
        <w:t>Internetová prezentace obce:</w:t>
      </w:r>
      <w:r w:rsidRPr="000704B8">
        <w:rPr>
          <w:rFonts w:ascii="Calibri" w:hAnsi="Calibri" w:cs="Calibri"/>
          <w:i/>
          <w:sz w:val="22"/>
          <w:szCs w:val="22"/>
        </w:rPr>
        <w:tab/>
      </w:r>
      <w:r w:rsidRPr="000704B8">
        <w:rPr>
          <w:rFonts w:ascii="Calibri" w:hAnsi="Calibri" w:cs="Calibri"/>
          <w:sz w:val="22"/>
          <w:szCs w:val="22"/>
        </w:rPr>
        <w:tab/>
      </w:r>
      <w:r w:rsidRPr="000704B8">
        <w:rPr>
          <w:rFonts w:ascii="Calibri" w:hAnsi="Calibri" w:cs="Calibri"/>
          <w:sz w:val="22"/>
          <w:szCs w:val="22"/>
        </w:rPr>
        <w:tab/>
      </w:r>
      <w:r w:rsidRPr="000704B8">
        <w:rPr>
          <w:rFonts w:ascii="Calibri" w:hAnsi="Calibri" w:cs="Calibri"/>
          <w:sz w:val="22"/>
          <w:szCs w:val="22"/>
        </w:rPr>
        <w:tab/>
      </w:r>
      <w:r w:rsidRPr="000704B8">
        <w:rPr>
          <w:rFonts w:ascii="Calibri" w:hAnsi="Calibri" w:cs="Calibri"/>
          <w:sz w:val="22"/>
          <w:szCs w:val="22"/>
        </w:rPr>
        <w:tab/>
      </w:r>
      <w:r w:rsidRPr="000704B8">
        <w:rPr>
          <w:rFonts w:ascii="Calibri" w:hAnsi="Calibri" w:cs="Calibri"/>
          <w:sz w:val="22"/>
          <w:szCs w:val="22"/>
        </w:rPr>
        <w:tab/>
      </w:r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6" w:history="1">
        <w:r w:rsidR="00902ECA" w:rsidRPr="000704B8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www.brzice.cz</w:t>
        </w:r>
      </w:hyperlink>
    </w:p>
    <w:p w14:paraId="20C40EC8" w14:textId="77777777" w:rsidR="00A0685D" w:rsidRPr="000704B8" w:rsidRDefault="26E4CFCF" w:rsidP="000704B8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0704B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Historie obce:</w:t>
      </w:r>
    </w:p>
    <w:p w14:paraId="71AFC2C0" w14:textId="77777777" w:rsidR="00864F86" w:rsidRPr="00A91E22" w:rsidRDefault="26E4CFCF" w:rsidP="000704B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Z roku 1422 pochází první zmínka o Brzicích, v té době byla obec v držení rytíře </w:t>
      </w:r>
      <w:proofErr w:type="spellStart"/>
      <w:r w:rsidRPr="000704B8">
        <w:rPr>
          <w:rFonts w:asciiTheme="minorHAnsi" w:eastAsiaTheme="minorEastAsia" w:hAnsiTheme="minorHAnsi" w:cstheme="minorBidi"/>
          <w:sz w:val="22"/>
          <w:szCs w:val="22"/>
        </w:rPr>
        <w:t>Myslibora</w:t>
      </w:r>
      <w:proofErr w:type="spellEnd"/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 z Brzic. Před rokem 1495 se stávají Brzice součástí smiřického panství, v 16. století se však opětovně stávají samostatným zemsko-deskovým spolkem a od 17. století až do roku 1848 obec vlastní panství </w:t>
      </w:r>
      <w:proofErr w:type="spellStart"/>
      <w:r w:rsidRPr="000704B8">
        <w:rPr>
          <w:rFonts w:asciiTheme="minorHAnsi" w:eastAsiaTheme="minorEastAsia" w:hAnsiTheme="minorHAnsi" w:cstheme="minorBidi"/>
          <w:sz w:val="22"/>
          <w:szCs w:val="22"/>
        </w:rPr>
        <w:t>Hoříněves</w:t>
      </w:r>
      <w:proofErr w:type="spellEnd"/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. Revoluční rok 1848 přinesl obci samostatnosti a rozvoj v oblasti hospodářské i kulturní. Za druhé světové války tvořily Brzice hranici protektorátu; Proruby a Komárov se staly součástí Německa. V rámci územní reorganizace v roce 1960 byly k Brzicím připojeny Proruby s osadami Komárov, </w:t>
      </w:r>
      <w:proofErr w:type="spellStart"/>
      <w:r w:rsidRPr="000704B8">
        <w:rPr>
          <w:rFonts w:asciiTheme="minorHAnsi" w:eastAsiaTheme="minorEastAsia" w:hAnsiTheme="minorHAnsi" w:cstheme="minorBidi"/>
          <w:sz w:val="22"/>
          <w:szCs w:val="22"/>
        </w:rPr>
        <w:t>Běluň</w:t>
      </w:r>
      <w:proofErr w:type="spellEnd"/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proofErr w:type="spellStart"/>
      <w:r w:rsidRPr="000704B8">
        <w:rPr>
          <w:rFonts w:asciiTheme="minorHAnsi" w:eastAsiaTheme="minorEastAsia" w:hAnsiTheme="minorHAnsi" w:cstheme="minorBidi"/>
          <w:sz w:val="22"/>
          <w:szCs w:val="22"/>
        </w:rPr>
        <w:t>Žlíbeček</w:t>
      </w:r>
      <w:proofErr w:type="spellEnd"/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 a </w:t>
      </w:r>
      <w:proofErr w:type="spellStart"/>
      <w:r w:rsidRPr="000704B8">
        <w:rPr>
          <w:rFonts w:asciiTheme="minorHAnsi" w:eastAsiaTheme="minorEastAsia" w:hAnsiTheme="minorHAnsi" w:cstheme="minorBidi"/>
          <w:sz w:val="22"/>
          <w:szCs w:val="22"/>
        </w:rPr>
        <w:t>Harcov</w:t>
      </w:r>
      <w:proofErr w:type="spellEnd"/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, který patřil společně s přilehlým Žďárem do té doby k obci Velká Bukovina. V roce 1980 přestaly existovat osady </w:t>
      </w:r>
      <w:proofErr w:type="spellStart"/>
      <w:r w:rsidRPr="000704B8">
        <w:rPr>
          <w:rFonts w:asciiTheme="minorHAnsi" w:eastAsiaTheme="minorEastAsia" w:hAnsiTheme="minorHAnsi" w:cstheme="minorBidi"/>
          <w:sz w:val="22"/>
          <w:szCs w:val="22"/>
        </w:rPr>
        <w:t>Harcov</w:t>
      </w:r>
      <w:proofErr w:type="spellEnd"/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, Dolní a Horní </w:t>
      </w:r>
      <w:proofErr w:type="spellStart"/>
      <w:r w:rsidRPr="000704B8">
        <w:rPr>
          <w:rFonts w:asciiTheme="minorHAnsi" w:eastAsiaTheme="minorEastAsia" w:hAnsiTheme="minorHAnsi" w:cstheme="minorBidi"/>
          <w:sz w:val="22"/>
          <w:szCs w:val="22"/>
        </w:rPr>
        <w:t>Žlíbek</w:t>
      </w:r>
      <w:proofErr w:type="spellEnd"/>
      <w:r w:rsidRPr="000704B8">
        <w:rPr>
          <w:rFonts w:asciiTheme="minorHAnsi" w:eastAsiaTheme="minorEastAsia" w:hAnsiTheme="minorHAnsi" w:cstheme="minorBidi"/>
          <w:sz w:val="22"/>
          <w:szCs w:val="22"/>
        </w:rPr>
        <w:t xml:space="preserve"> a byly přejmenovány pouze na Žďár - osadu Brzic. Po pádu komunistického režimu v roce 1989 spadají Brzice nadále do</w:t>
      </w:r>
      <w:r w:rsidRPr="26E4CFCF">
        <w:rPr>
          <w:rFonts w:asciiTheme="minorHAnsi" w:eastAsiaTheme="minorEastAsia" w:hAnsiTheme="minorHAnsi" w:cstheme="minorBidi"/>
          <w:sz w:val="22"/>
          <w:szCs w:val="22"/>
        </w:rPr>
        <w:t xml:space="preserve"> okresu Náchod, od roku 2003 jsou součástí nově vzniklého vyššího územně správního celku Královéhradecký kraj.</w:t>
      </w:r>
    </w:p>
    <w:p w14:paraId="6AFE7268" w14:textId="77777777" w:rsidR="00864F86" w:rsidRPr="00A91E22" w:rsidRDefault="00864F86" w:rsidP="000704B8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26E4CFCF">
        <w:rPr>
          <w:rFonts w:asciiTheme="minorHAnsi" w:eastAsiaTheme="minorEastAsia" w:hAnsiTheme="minorHAnsi" w:cstheme="minorBidi"/>
          <w:sz w:val="22"/>
          <w:szCs w:val="22"/>
        </w:rPr>
        <w:t xml:space="preserve">Bývalá obec Proruby, nynější část obce Brzice, byla pravděpodobně založena jako osada roku </w:t>
      </w:r>
      <w:smartTag w:uri="urn:schemas-microsoft-com:office:smarttags" w:element="metricconverter">
        <w:smartTagPr>
          <w:attr w:name="ProductID" w:val="1476 a"/>
        </w:smartTagPr>
        <w:r w:rsidRPr="26E4CFCF">
          <w:rPr>
            <w:rFonts w:asciiTheme="minorHAnsi" w:eastAsiaTheme="minorEastAsia" w:hAnsiTheme="minorHAnsi" w:cstheme="minorBidi"/>
            <w:sz w:val="22"/>
            <w:szCs w:val="22"/>
          </w:rPr>
          <w:t>1476 a</w:t>
        </w:r>
      </w:smartTag>
      <w:r w:rsidRPr="26E4CFCF">
        <w:rPr>
          <w:rFonts w:asciiTheme="minorHAnsi" w:eastAsiaTheme="minorEastAsia" w:hAnsiTheme="minorHAnsi" w:cstheme="minorBidi"/>
          <w:sz w:val="22"/>
          <w:szCs w:val="22"/>
        </w:rPr>
        <w:t xml:space="preserve"> patřila tehdy k hradu Trutnov.</w:t>
      </w:r>
    </w:p>
    <w:p w14:paraId="162FC8C9" w14:textId="77777777" w:rsidR="00A0685D" w:rsidRPr="00A91E22" w:rsidRDefault="26E4CFCF" w:rsidP="000704B8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26E4CFC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Charakter krajiny a význam obce:</w:t>
      </w:r>
    </w:p>
    <w:p w14:paraId="13F2DFB2" w14:textId="77777777" w:rsidR="00864F86" w:rsidRPr="00A91E22" w:rsidRDefault="00864F86" w:rsidP="000704B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6E4CFCF">
        <w:rPr>
          <w:rFonts w:asciiTheme="minorHAnsi" w:eastAsiaTheme="minorEastAsia" w:hAnsiTheme="minorHAnsi" w:cstheme="minorBidi"/>
          <w:sz w:val="22"/>
          <w:szCs w:val="22"/>
        </w:rPr>
        <w:t xml:space="preserve">Obec Brzice se nachází na svazích mezi říčkou Běluňkou a </w:t>
      </w:r>
      <w:proofErr w:type="spellStart"/>
      <w:r w:rsidRPr="26E4CFCF">
        <w:rPr>
          <w:rFonts w:asciiTheme="minorHAnsi" w:eastAsiaTheme="minorEastAsia" w:hAnsiTheme="minorHAnsi" w:cstheme="minorBidi"/>
          <w:sz w:val="22"/>
          <w:szCs w:val="22"/>
        </w:rPr>
        <w:t>Válovickým</w:t>
      </w:r>
      <w:proofErr w:type="spellEnd"/>
      <w:r w:rsidRPr="26E4CFCF">
        <w:rPr>
          <w:rFonts w:asciiTheme="minorHAnsi" w:eastAsiaTheme="minorEastAsia" w:hAnsiTheme="minorHAnsi" w:cstheme="minorBidi"/>
          <w:sz w:val="22"/>
          <w:szCs w:val="22"/>
        </w:rPr>
        <w:t xml:space="preserve"> potokem, v nadmořské výšce přes </w:t>
      </w:r>
      <w:smartTag w:uri="urn:schemas-microsoft-com:office:smarttags" w:element="metricconverter">
        <w:smartTagPr>
          <w:attr w:name="ProductID" w:val="400 metrů"/>
        </w:smartTagPr>
        <w:r w:rsidRPr="26E4CFCF">
          <w:rPr>
            <w:rFonts w:asciiTheme="minorHAnsi" w:eastAsiaTheme="minorEastAsia" w:hAnsiTheme="minorHAnsi" w:cstheme="minorBidi"/>
            <w:sz w:val="22"/>
            <w:szCs w:val="22"/>
          </w:rPr>
          <w:t>400 metrů</w:t>
        </w:r>
      </w:smartTag>
      <w:r w:rsidRPr="26E4CFCF">
        <w:rPr>
          <w:rFonts w:asciiTheme="minorHAnsi" w:eastAsiaTheme="minorEastAsia" w:hAnsiTheme="minorHAnsi" w:cstheme="minorBidi"/>
          <w:sz w:val="22"/>
          <w:szCs w:val="22"/>
        </w:rPr>
        <w:t xml:space="preserve"> nad mořem. V obci pramení jeden z mnoha krátkých a prudkých přítoků Běluňky, která se u </w:t>
      </w:r>
      <w:hyperlink r:id="rId7" w:history="1">
        <w:r w:rsidRPr="26E4CFCF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Heřmanic</w:t>
        </w:r>
      </w:hyperlink>
      <w:r w:rsidRPr="26E4CFCF">
        <w:rPr>
          <w:rFonts w:asciiTheme="minorHAnsi" w:eastAsiaTheme="minorEastAsia" w:hAnsiTheme="minorHAnsi" w:cstheme="minorBidi"/>
          <w:sz w:val="22"/>
          <w:szCs w:val="22"/>
        </w:rPr>
        <w:t xml:space="preserve"> vlévá do Labe. Ráz obce je dán krajinou, ve které se nachází – kopcovitý podhorský kraj s řadou prudkých a méně prudkých strání.</w:t>
      </w:r>
    </w:p>
    <w:p w14:paraId="250B8AD8" w14:textId="3375FCA1" w:rsidR="00A0685D" w:rsidRPr="00A91E22" w:rsidRDefault="000704B8" w:rsidP="000704B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Z</w:t>
      </w:r>
      <w:r w:rsidR="26E4CFCF" w:rsidRPr="26E4CFCF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ařazení do mikroregionu:</w:t>
      </w:r>
      <w:r w:rsidR="26E4CFCF" w:rsidRPr="26E4CFCF">
        <w:rPr>
          <w:rFonts w:asciiTheme="minorHAnsi" w:eastAsiaTheme="minorEastAsia" w:hAnsiTheme="minorHAnsi" w:cstheme="minorBidi"/>
          <w:sz w:val="22"/>
          <w:szCs w:val="22"/>
        </w:rPr>
        <w:t xml:space="preserve"> Dobrovolný svazek obcí Mikroregion Stráně, Mikroregion Úpa, Místní akční skupina Mezi Úpou a Metují</w:t>
      </w:r>
    </w:p>
    <w:p w14:paraId="1724400D" w14:textId="2716183F" w:rsidR="00902ECA" w:rsidRPr="00A91E22" w:rsidRDefault="04141B21" w:rsidP="04141B21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Vodstvo:</w:t>
      </w:r>
      <w:r w:rsidRPr="04141B21">
        <w:rPr>
          <w:rFonts w:asciiTheme="minorHAnsi" w:eastAsiaTheme="minorEastAsia" w:hAnsiTheme="minorHAnsi" w:cstheme="minorBidi"/>
          <w:sz w:val="22"/>
          <w:szCs w:val="22"/>
        </w:rPr>
        <w:t xml:space="preserve"> vodní tok Běluňka, Černý potok, </w:t>
      </w:r>
      <w:proofErr w:type="spellStart"/>
      <w:r w:rsidRPr="04141B21">
        <w:rPr>
          <w:rFonts w:asciiTheme="minorHAnsi" w:eastAsiaTheme="minorEastAsia" w:hAnsiTheme="minorHAnsi" w:cstheme="minorBidi"/>
          <w:sz w:val="22"/>
          <w:szCs w:val="22"/>
        </w:rPr>
        <w:t>Válovický</w:t>
      </w:r>
      <w:proofErr w:type="spellEnd"/>
      <w:r w:rsidRPr="04141B21">
        <w:rPr>
          <w:rFonts w:asciiTheme="minorHAnsi" w:eastAsiaTheme="minorEastAsia" w:hAnsiTheme="minorHAnsi" w:cstheme="minorBidi"/>
          <w:sz w:val="22"/>
          <w:szCs w:val="22"/>
        </w:rPr>
        <w:t xml:space="preserve"> potok, rybník na návsi,</w:t>
      </w:r>
      <w:r w:rsidRPr="04141B2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  <w:r w:rsidRPr="04141B21">
        <w:rPr>
          <w:rFonts w:asciiTheme="minorHAnsi" w:eastAsiaTheme="minorEastAsia" w:hAnsiTheme="minorHAnsi" w:cstheme="minorBidi"/>
          <w:sz w:val="22"/>
          <w:szCs w:val="22"/>
        </w:rPr>
        <w:t>ochranné pásmo vodního zdroje II. stupně</w:t>
      </w:r>
    </w:p>
    <w:p w14:paraId="23991F81" w14:textId="77777777" w:rsidR="00A0685D" w:rsidRPr="00A91E22" w:rsidRDefault="04141B21" w:rsidP="04141B21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obslužnost:</w:t>
      </w:r>
    </w:p>
    <w:p w14:paraId="6DE68774" w14:textId="77777777" w:rsidR="000F3778" w:rsidRPr="00A91E22" w:rsidRDefault="04141B21" w:rsidP="057E7801">
      <w:pPr>
        <w:rPr>
          <w:rFonts w:asciiTheme="minorHAnsi" w:eastAsiaTheme="minorEastAsia" w:hAnsiTheme="minorHAnsi" w:cstheme="minorBidi"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silnice </w:t>
      </w:r>
      <w:r w:rsidRPr="04141B21">
        <w:rPr>
          <w:rFonts w:asciiTheme="minorHAnsi" w:eastAsiaTheme="minorEastAsia" w:hAnsiTheme="minorHAnsi" w:cstheme="minorBidi"/>
          <w:sz w:val="22"/>
          <w:szCs w:val="22"/>
        </w:rPr>
        <w:t>III/3073 (Chvalkovice-Hajnice), III/3044 (Hořičky – Brzice), III/3074 (Brzice)</w:t>
      </w:r>
    </w:p>
    <w:p w14:paraId="02938E29" w14:textId="77777777" w:rsidR="00A0685D" w:rsidRPr="00A91E22" w:rsidRDefault="04141B21" w:rsidP="04141B21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44106FB2" w14:textId="44BE5AA6" w:rsidR="00774B2B" w:rsidRPr="00A91E22" w:rsidRDefault="04141B21" w:rsidP="057E7801">
      <w:pPr>
        <w:rPr>
          <w:rFonts w:asciiTheme="minorHAnsi" w:eastAsiaTheme="minorEastAsia" w:hAnsiTheme="minorHAnsi" w:cstheme="minorBidi"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sz w:val="22"/>
          <w:szCs w:val="22"/>
        </w:rPr>
        <w:t>Chvalkovice (4,3 km), Hořičky (2,9 km)</w:t>
      </w:r>
    </w:p>
    <w:p w14:paraId="6E9B720D" w14:textId="77777777" w:rsidR="00A0685D" w:rsidRPr="00A91E22" w:rsidRDefault="04141B21" w:rsidP="04141B21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58E37CAA" w14:textId="77777777" w:rsidR="00A0685D" w:rsidRPr="00A91E22" w:rsidRDefault="04141B21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sz w:val="22"/>
          <w:szCs w:val="22"/>
        </w:rPr>
        <w:t>hasičská zbrojnice, rekonstruovaná budova OÚ s obchodem (obecní) a společenskou místností, hřiště, ubytovací kapacity (8),</w:t>
      </w:r>
    </w:p>
    <w:p w14:paraId="77B6AEA7" w14:textId="77777777" w:rsidR="00A0685D" w:rsidRPr="00A91E22" w:rsidRDefault="04141B21" w:rsidP="04141B21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4DE26031" w14:textId="0523AB56" w:rsidR="00A0685D" w:rsidRPr="00A91E22" w:rsidRDefault="04141B21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sz w:val="22"/>
          <w:szCs w:val="22"/>
        </w:rPr>
        <w:t xml:space="preserve">dobročinné spolky (3), obecní ples </w:t>
      </w:r>
    </w:p>
    <w:p w14:paraId="7DF850C9" w14:textId="77777777" w:rsidR="00C92CA3" w:rsidRPr="00A91E22" w:rsidRDefault="04141B21" w:rsidP="04141B21">
      <w:pPr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5292A1C5" w14:textId="77777777" w:rsidR="00A0685D" w:rsidRPr="00A91E22" w:rsidRDefault="04141B21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sz w:val="22"/>
          <w:szCs w:val="22"/>
        </w:rPr>
        <w:t>Zemědělský provoz – ZD Dolany</w:t>
      </w:r>
    </w:p>
    <w:p w14:paraId="53128261" w14:textId="77777777" w:rsidR="00C92CA3" w:rsidRPr="00A91E22" w:rsidRDefault="00C92CA3" w:rsidP="04141B21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1D579696" w14:textId="77777777" w:rsidR="00936DB6" w:rsidRPr="00A91E22" w:rsidRDefault="04141B21" w:rsidP="04141B21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0CFE49C3" w14:textId="0A37F6CF" w:rsidR="009D13F3" w:rsidRPr="00A91E22" w:rsidRDefault="74B533EC" w:rsidP="26E4CFCF">
      <w:pPr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Příroda a krajina</w:t>
      </w: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Biotop vybraných zvláště chráněných druhů velkých savců, RBC H066 Harcovské, RBK </w:t>
      </w:r>
      <w:proofErr w:type="spellStart"/>
      <w:r w:rsidRPr="74B533EC">
        <w:rPr>
          <w:rFonts w:asciiTheme="minorHAnsi" w:eastAsiaTheme="minorEastAsia" w:hAnsiTheme="minorHAnsi" w:cstheme="minorBidi"/>
          <w:sz w:val="22"/>
          <w:szCs w:val="22"/>
        </w:rPr>
        <w:t>Ident</w:t>
      </w:r>
      <w:proofErr w:type="spellEnd"/>
      <w:r w:rsidRPr="74B533EC">
        <w:rPr>
          <w:rFonts w:asciiTheme="minorHAnsi" w:eastAsiaTheme="minorEastAsia" w:hAnsiTheme="minorHAnsi" w:cstheme="minorBidi"/>
          <w:sz w:val="22"/>
          <w:szCs w:val="22"/>
        </w:rPr>
        <w:t>: 751/2, RBC 1197, NRBK K36,  lokální ÚSES</w:t>
      </w:r>
    </w:p>
    <w:p w14:paraId="21C6D1E5" w14:textId="160DE59F" w:rsidR="00D63F36" w:rsidRPr="00A91E22" w:rsidRDefault="74B533EC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Vodní režim</w:t>
      </w: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>okrajově zasahuje CHOPAV Východočeská křída, ochranná pásma vodních zdrojů II. stupně</w:t>
      </w:r>
    </w:p>
    <w:p w14:paraId="5019EC94" w14:textId="32A57140" w:rsidR="009D13F3" w:rsidRPr="00A91E22" w:rsidRDefault="74B533EC" w:rsidP="74B533EC">
      <w:pPr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Horninové prostředí</w:t>
      </w: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>nízké radonové riziko, poddolovaná území lokální mimo zástavbu (3), sesuv potenciální (1)</w:t>
      </w:r>
    </w:p>
    <w:p w14:paraId="59576B22" w14:textId="06BC1778" w:rsidR="00D63F36" w:rsidRPr="00A91E22" w:rsidRDefault="74B533EC" w:rsidP="26E4CFCF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Kvalita životního prostředí</w:t>
      </w: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>nejsou žádní velcí znečišťovatelé živ. prostředí</w:t>
      </w:r>
    </w:p>
    <w:p w14:paraId="35D566F1" w14:textId="6B8AC3AF" w:rsidR="009D13F3" w:rsidRPr="00A91E22" w:rsidRDefault="74B533EC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Zemědělský půdní fond: </w:t>
      </w:r>
      <w:r w:rsidRPr="74B533E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Třídy ochrany ZPF: I. tř. 27,98 ha, II. tř. 200,85 ha</w:t>
      </w:r>
    </w:p>
    <w:p w14:paraId="3461D779" w14:textId="76BD4A38" w:rsidR="009D13F3" w:rsidRPr="00A91E22" w:rsidRDefault="74B533EC" w:rsidP="74B533EC">
      <w:pPr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Pozemky určené k plnění funkcí lesa: </w:t>
      </w:r>
      <w:r w:rsidRPr="74B533EC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PUPFL – 429,7 ha, </w:t>
      </w:r>
      <w:r w:rsidRPr="74B533EC">
        <w:rPr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  <w:t>vzdálenost 50 m od okraje lesa</w:t>
      </w:r>
      <w:r w:rsidRPr="74B533EC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6808F7A5" w14:textId="3D809C82" w:rsidR="009D13F3" w:rsidRPr="00A91E22" w:rsidRDefault="74B533EC" w:rsidP="057E7801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infrastruktura</w:t>
      </w: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>Silnice III. třídy III/3073, III/3074 , III/3044, ochranná pásma silnic III. třídy</w:t>
      </w:r>
    </w:p>
    <w:p w14:paraId="22C9E731" w14:textId="77777777" w:rsidR="009D13F3" w:rsidRPr="00A91E22" w:rsidRDefault="74B533EC" w:rsidP="74B533EC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Technická infrastruktura:</w:t>
      </w: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</w:p>
    <w:p w14:paraId="29946E71" w14:textId="0CD25D8E" w:rsidR="00D63F36" w:rsidRPr="00A91E22" w:rsidRDefault="74B533EC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i/>
          <w:iCs/>
          <w:sz w:val="22"/>
          <w:szCs w:val="22"/>
        </w:rPr>
        <w:t>Vodovod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zaveden do částí obce Brzice, části Proruby, v centrální části obce chybí, jinde studny, zdroj vody – vlastní</w:t>
      </w:r>
    </w:p>
    <w:p w14:paraId="502387A8" w14:textId="77777777" w:rsidR="00D63F36" w:rsidRPr="00A91E22" w:rsidRDefault="74B533EC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i/>
          <w:iCs/>
          <w:sz w:val="22"/>
          <w:szCs w:val="22"/>
        </w:rPr>
        <w:lastRenderedPageBreak/>
        <w:t>Kanalizace: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V ZSJ Brzice jsou vybudovány dílčí úseky jednotné kanalizace. Vlastníkem a provozovatelem je Obec Brzice. Produkované odpadní vody jsou do kanalizace svedeny přes DČOV u jednotlivých nemovitostí, není ČOV. V ÚP je navržena nová oddílná kanalizace a ČOV (Brzice)</w:t>
      </w:r>
    </w:p>
    <w:p w14:paraId="74957605" w14:textId="77777777" w:rsidR="00D63F36" w:rsidRPr="00A91E22" w:rsidRDefault="74B533EC" w:rsidP="057E7801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i/>
          <w:iCs/>
          <w:sz w:val="22"/>
          <w:szCs w:val="22"/>
        </w:rPr>
        <w:t>Plyn: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není</w:t>
      </w:r>
    </w:p>
    <w:p w14:paraId="6BD8809E" w14:textId="2B29E6ED" w:rsidR="00D63F36" w:rsidRPr="00A91E22" w:rsidRDefault="74B533EC" w:rsidP="057E7801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i/>
          <w:iCs/>
          <w:sz w:val="22"/>
          <w:szCs w:val="22"/>
        </w:rPr>
        <w:t>Elektro: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Území je zásobováno el. energií systémem 35kV z vedení VN552, orientovaného na transformovnu (TS) 110/35kV Červený Kostelec </w:t>
      </w:r>
      <w:r w:rsidRPr="74B533EC">
        <w:rPr>
          <w:rFonts w:ascii="Calibri" w:eastAsia="Calibri" w:hAnsi="Calibri" w:cs="Calibri"/>
          <w:color w:val="000000" w:themeColor="text1"/>
          <w:sz w:val="22"/>
          <w:szCs w:val="22"/>
        </w:rPr>
        <w:t>a dále rozváděna NN vedením.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V současnosti zásobují území 4 (TS) 35/0,4kV. Rozvod systému VN je proveden nadzemním vedením</w:t>
      </w:r>
    </w:p>
    <w:p w14:paraId="2219138B" w14:textId="77777777" w:rsidR="00950BC2" w:rsidRPr="00A91E22" w:rsidRDefault="04141B21" w:rsidP="04141B21">
      <w:pPr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i/>
          <w:iCs/>
          <w:sz w:val="22"/>
          <w:szCs w:val="22"/>
        </w:rPr>
        <w:t>Telekomunikace:</w:t>
      </w:r>
    </w:p>
    <w:p w14:paraId="438A1FF7" w14:textId="77777777" w:rsidR="00950BC2" w:rsidRPr="00A91E22" w:rsidRDefault="04141B21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04141B21">
        <w:rPr>
          <w:rFonts w:asciiTheme="minorHAnsi" w:eastAsiaTheme="minorEastAsia" w:hAnsiTheme="minorHAnsi" w:cstheme="minorBidi"/>
          <w:sz w:val="22"/>
          <w:szCs w:val="22"/>
        </w:rPr>
        <w:t>Územím prochází 1 dálkový spojový kabel a radiolokační trasa z TV Černá Hora - Dobruška</w:t>
      </w:r>
    </w:p>
    <w:p w14:paraId="74C4040A" w14:textId="77777777" w:rsidR="00B81CF4" w:rsidRPr="00A91E22" w:rsidRDefault="74B533EC" w:rsidP="04141B21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sz w:val="22"/>
          <w:szCs w:val="22"/>
        </w:rPr>
        <w:t>Rozvod místní telefonní sítě</w:t>
      </w:r>
    </w:p>
    <w:p w14:paraId="1E0AE55B" w14:textId="02187441" w:rsidR="009D13F3" w:rsidRPr="00FD4A5C" w:rsidRDefault="74B533EC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Rekreace a cestovní ruch: 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kulturní památky - krucifix (103041), smírčí kříž s vyrytým samostřílem Na </w:t>
      </w:r>
      <w:proofErr w:type="spellStart"/>
      <w:r w:rsidRPr="74B533EC">
        <w:rPr>
          <w:rFonts w:asciiTheme="minorHAnsi" w:eastAsiaTheme="minorEastAsia" w:hAnsiTheme="minorHAnsi" w:cstheme="minorBidi"/>
          <w:sz w:val="22"/>
          <w:szCs w:val="22"/>
        </w:rPr>
        <w:t>Chrbách</w:t>
      </w:r>
      <w:proofErr w:type="spellEnd"/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(14124/6-1554), hraniční kříž – mezní kříž (31946/6-3576), sousoší Kalvárie (94790/6-3576)</w:t>
      </w:r>
    </w:p>
    <w:p w14:paraId="6252037A" w14:textId="77777777" w:rsidR="009D13F3" w:rsidRPr="00FD4A5C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6A263EB9">
        <w:rPr>
          <w:rFonts w:asciiTheme="minorHAnsi" w:eastAsiaTheme="minorEastAsia" w:hAnsiTheme="minorHAnsi" w:cstheme="minorBidi"/>
          <w:sz w:val="22"/>
          <w:szCs w:val="22"/>
        </w:rPr>
        <w:t>zajímavosti a místní kulturní památky: Roubené chalupy a stavení na návsi, Kaple Panny Marie, Hřbitov a hřbitovní kaple (Brzice), hřbitovní kaple (Proruby)</w:t>
      </w:r>
    </w:p>
    <w:p w14:paraId="4751DD2C" w14:textId="610334B2" w:rsidR="009D13F3" w:rsidRPr="00FD4A5C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6A263EB9">
        <w:rPr>
          <w:rFonts w:asciiTheme="minorHAnsi" w:eastAsiaTheme="minorEastAsia" w:hAnsiTheme="minorHAnsi" w:cstheme="minorBidi"/>
          <w:sz w:val="22"/>
          <w:szCs w:val="22"/>
        </w:rPr>
        <w:t>Památník obětem I. světové války (Brzice)</w:t>
      </w:r>
    </w:p>
    <w:p w14:paraId="2842890A" w14:textId="77777777" w:rsidR="009536B5" w:rsidRPr="00FD4A5C" w:rsidRDefault="74B533EC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sz w:val="22"/>
          <w:szCs w:val="22"/>
        </w:rPr>
        <w:t>Území s archeologickými nálezy</w:t>
      </w:r>
    </w:p>
    <w:p w14:paraId="455EDD95" w14:textId="12EF2ED1" w:rsidR="1AB1446A" w:rsidRDefault="74B533EC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704B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B</w:t>
      </w:r>
      <w:r w:rsidRPr="74B533EC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ezpečnost a ochrana obyvatel: 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>Požární stanice SDH</w:t>
      </w:r>
    </w:p>
    <w:p w14:paraId="6D98A12B" w14:textId="77777777" w:rsidR="00950BC2" w:rsidRPr="00A91E22" w:rsidRDefault="00950BC2" w:rsidP="6A263EB9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2946DB82" w14:textId="77777777" w:rsidR="009D13F3" w:rsidRPr="00A91E22" w:rsidRDefault="009D13F3" w:rsidP="6A263EB9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60F17654" w14:textId="1B5130ED" w:rsidR="74B533EC" w:rsidRDefault="74B533EC" w:rsidP="74B533EC">
      <w:pPr>
        <w:rPr>
          <w:rFonts w:ascii="Calibri" w:eastAsia="Calibri" w:hAnsi="Calibri" w:cs="Calibri"/>
          <w:color w:val="FF0000"/>
          <w:sz w:val="22"/>
          <w:szCs w:val="22"/>
        </w:rPr>
      </w:pPr>
      <w:r w:rsidRPr="74B533EC">
        <w:rPr>
          <w:rFonts w:ascii="Calibri" w:eastAsia="Calibri" w:hAnsi="Calibri" w:cs="Calibri"/>
          <w:b/>
          <w:bCs/>
          <w:color w:val="FF0000"/>
          <w:sz w:val="22"/>
          <w:szCs w:val="22"/>
        </w:rPr>
        <w:t>Vlivy z Politiky územního rozvoje ČR (PÚR) a ze Zásad územního rozvoje HK (ZÚR po Aktualizaci č.1, 2 a 4 – 06/2020)</w:t>
      </w:r>
    </w:p>
    <w:p w14:paraId="13F77339" w14:textId="77777777" w:rsidR="00236B6A" w:rsidRPr="00A91E22" w:rsidRDefault="74B533EC" w:rsidP="74B533EC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>PÚR: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Řešené území Brzice neleží v rozvojových oblastech, rozvojových osách, specifických oblastech ani koridorech a plochách dopravy vymezených tímto dokumentem.</w:t>
      </w:r>
    </w:p>
    <w:p w14:paraId="3CBF3132" w14:textId="22349D9B" w:rsidR="00236B6A" w:rsidRPr="00A91E22" w:rsidRDefault="74B533EC" w:rsidP="74B533EC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sz w:val="22"/>
          <w:szCs w:val="22"/>
        </w:rPr>
        <w:t>ZÚR:</w:t>
      </w:r>
      <w:r w:rsidRPr="74B533EC">
        <w:rPr>
          <w:rFonts w:asciiTheme="minorHAnsi" w:eastAsiaTheme="minorEastAsia" w:hAnsiTheme="minorHAnsi" w:cstheme="minorBidi"/>
          <w:sz w:val="22"/>
          <w:szCs w:val="22"/>
        </w:rPr>
        <w:t xml:space="preserve"> Obec je zařazena do Území s vyváženým rozvojovým potenciálem (dále ÚVRP) tzn. leží mimo území v rozvojových oblastech, rozvojových osách ani specifických oblastech. Tato území mají příznivé podmínky ve všech třech pilířích udržitelného rozvoje. Je vhodné podporovat ekonomický rozvoj a rozvoj lidských zdrojů vymezováním zastavitelných ploch především ve vazbě na zastavěné území obcí (přednostně využívat území ploch přestavby).</w:t>
      </w:r>
    </w:p>
    <w:p w14:paraId="412C16FA" w14:textId="77777777" w:rsidR="00236B6A" w:rsidRPr="00A91E22" w:rsidRDefault="74B533EC" w:rsidP="74B533EC">
      <w:pPr>
        <w:rPr>
          <w:rFonts w:asciiTheme="minorHAnsi" w:eastAsiaTheme="minorEastAsia" w:hAnsiTheme="minorHAnsi" w:cstheme="minorBidi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sz w:val="22"/>
          <w:szCs w:val="22"/>
        </w:rPr>
        <w:t>V územním plánu budou respektovány prvky územního systému ekologické stability vymezené v ZÚR: - biokoridor nadregionálního významu K36MB, biocentrum regionálního významu 1197 Kohoutovské, H066 Harcovské a biokoridor regionálního významu RK751/2</w:t>
      </w:r>
    </w:p>
    <w:p w14:paraId="5997CC1D" w14:textId="77777777" w:rsidR="00166617" w:rsidRPr="00A91E22" w:rsidRDefault="00166617" w:rsidP="74B533E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110FFD37" w14:textId="77777777" w:rsidR="00166617" w:rsidRPr="00A91E22" w:rsidRDefault="00166617" w:rsidP="74B533E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1A7CD8C5" w14:textId="77777777" w:rsidR="009777DB" w:rsidRPr="00A91E22" w:rsidRDefault="74B533EC" w:rsidP="74B533EC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Pozitiva a negativa:</w:t>
      </w:r>
    </w:p>
    <w:p w14:paraId="6B699379" w14:textId="77777777" w:rsidR="009777DB" w:rsidRPr="00A91E22" w:rsidRDefault="009777DB" w:rsidP="6A263EB9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166617" w:rsidRPr="00A91E22" w14:paraId="663D66A0" w14:textId="77777777" w:rsidTr="00001E19">
        <w:trPr>
          <w:trHeight w:val="375"/>
          <w:jc w:val="center"/>
        </w:trPr>
        <w:tc>
          <w:tcPr>
            <w:tcW w:w="9087" w:type="dxa"/>
            <w:gridSpan w:val="2"/>
            <w:shd w:val="clear" w:color="auto" w:fill="C0C0C0"/>
            <w:noWrap/>
            <w:vAlign w:val="bottom"/>
          </w:tcPr>
          <w:p w14:paraId="6A5AA79C" w14:textId="77777777" w:rsidR="00166617" w:rsidRPr="00A91E22" w:rsidRDefault="6A263EB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highlight w:val="yellow"/>
              </w:rPr>
            </w:pPr>
            <w:r w:rsidRPr="6A263EB9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highlight w:val="yellow"/>
              </w:rPr>
              <w:t>Brzice</w:t>
            </w:r>
          </w:p>
        </w:tc>
      </w:tr>
      <w:tr w:rsidR="00166617" w:rsidRPr="00A91E22" w14:paraId="678992E8" w14:textId="77777777" w:rsidTr="00001E19">
        <w:trPr>
          <w:trHeight w:val="255"/>
          <w:jc w:val="center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702E6A80" w14:textId="77777777" w:rsidR="00166617" w:rsidRPr="00001E19" w:rsidRDefault="6A263EB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Pozitiva</w:t>
            </w:r>
          </w:p>
        </w:tc>
        <w:tc>
          <w:tcPr>
            <w:tcW w:w="6662" w:type="dxa"/>
            <w:shd w:val="clear" w:color="auto" w:fill="auto"/>
            <w:vAlign w:val="bottom"/>
          </w:tcPr>
          <w:p w14:paraId="68567AD7" w14:textId="77777777" w:rsidR="00166617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BF60B2" w:rsidRPr="00A91E22" w14:paraId="0BBDEEC2" w14:textId="77777777" w:rsidTr="00001E19">
        <w:trPr>
          <w:trHeight w:val="255"/>
          <w:jc w:val="center"/>
        </w:trPr>
        <w:tc>
          <w:tcPr>
            <w:tcW w:w="2425" w:type="dxa"/>
            <w:vMerge/>
            <w:noWrap/>
            <w:vAlign w:val="center"/>
          </w:tcPr>
          <w:p w14:paraId="3FE9F23F" w14:textId="77777777" w:rsidR="00BF60B2" w:rsidRPr="00001E19" w:rsidRDefault="00BF60B2" w:rsidP="00166617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544D011" w14:textId="77777777" w:rsidR="00BF60B2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166617" w:rsidRPr="00A91E22" w14:paraId="72541FA8" w14:textId="77777777" w:rsidTr="00001E19">
        <w:trPr>
          <w:trHeight w:val="255"/>
          <w:jc w:val="center"/>
        </w:trPr>
        <w:tc>
          <w:tcPr>
            <w:tcW w:w="2425" w:type="dxa"/>
            <w:vMerge/>
            <w:vAlign w:val="center"/>
          </w:tcPr>
          <w:p w14:paraId="1F72F646" w14:textId="77777777" w:rsidR="00166617" w:rsidRPr="00001E19" w:rsidRDefault="00166617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23EC966" w14:textId="5DF527D9" w:rsidR="00166617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Lesnatost je středně vysoká (40,7 %), nedochází k záborům PUPFL, lesnatost obce neklesá, vzrostla o 0,2 % (od ro. 2016)</w:t>
            </w:r>
          </w:p>
        </w:tc>
      </w:tr>
      <w:tr w:rsidR="5F16986F" w14:paraId="580A2482" w14:textId="77777777" w:rsidTr="00001E19">
        <w:trPr>
          <w:trHeight w:val="255"/>
          <w:jc w:val="center"/>
        </w:trPr>
        <w:tc>
          <w:tcPr>
            <w:tcW w:w="2425" w:type="dxa"/>
            <w:vMerge/>
            <w:noWrap/>
            <w:vAlign w:val="center"/>
          </w:tcPr>
          <w:p w14:paraId="521DC9A6" w14:textId="77777777" w:rsidR="00200B60" w:rsidRPr="00001E19" w:rsidRDefault="00200B60"/>
        </w:tc>
        <w:tc>
          <w:tcPr>
            <w:tcW w:w="6662" w:type="dxa"/>
            <w:shd w:val="clear" w:color="auto" w:fill="auto"/>
            <w:noWrap/>
            <w:vAlign w:val="bottom"/>
          </w:tcPr>
          <w:p w14:paraId="1BCA4F02" w14:textId="50DD1797" w:rsidR="5F16986F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V obci se vyskytují malé půdní bloky</w:t>
            </w:r>
          </w:p>
        </w:tc>
      </w:tr>
      <w:tr w:rsidR="00D75C01" w:rsidRPr="00A91E22" w14:paraId="4DE11A40" w14:textId="77777777" w:rsidTr="00001E19">
        <w:trPr>
          <w:trHeight w:val="255"/>
          <w:jc w:val="center"/>
        </w:trPr>
        <w:tc>
          <w:tcPr>
            <w:tcW w:w="2425" w:type="dxa"/>
            <w:vMerge/>
            <w:vAlign w:val="center"/>
          </w:tcPr>
          <w:p w14:paraId="27D880EE" w14:textId="77777777" w:rsidR="00D75C01" w:rsidRPr="00001E19" w:rsidRDefault="00D75C01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7D6FE28" w14:textId="051EDF58" w:rsidR="00D75C01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Vyšší zastoupení bonitně cenných půd</w:t>
            </w:r>
          </w:p>
        </w:tc>
      </w:tr>
      <w:tr w:rsidR="00594AFC" w:rsidRPr="00A91E22" w14:paraId="559CF9D0" w14:textId="77777777" w:rsidTr="00001E19">
        <w:trPr>
          <w:trHeight w:val="255"/>
          <w:jc w:val="center"/>
        </w:trPr>
        <w:tc>
          <w:tcPr>
            <w:tcW w:w="2425" w:type="dxa"/>
            <w:vMerge/>
            <w:vAlign w:val="center"/>
          </w:tcPr>
          <w:p w14:paraId="11CE449D" w14:textId="77777777" w:rsidR="00594AFC" w:rsidRPr="00001E19" w:rsidRDefault="00594AFC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12AE4EC" w14:textId="3870EDDC" w:rsidR="00594AFC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Úbytek orné půdy mezi 2009 a 2019 kompenzován nárůstem TTP, ostatních ploch a lesů</w:t>
            </w:r>
          </w:p>
        </w:tc>
      </w:tr>
      <w:tr w:rsidR="00166617" w:rsidRPr="00A91E22" w14:paraId="07C8605B" w14:textId="77777777" w:rsidTr="00001E19">
        <w:trPr>
          <w:jc w:val="center"/>
        </w:trPr>
        <w:tc>
          <w:tcPr>
            <w:tcW w:w="2425" w:type="dxa"/>
            <w:vMerge/>
            <w:vAlign w:val="center"/>
          </w:tcPr>
          <w:p w14:paraId="08CE6F91" w14:textId="77777777" w:rsidR="00166617" w:rsidRPr="00001E19" w:rsidRDefault="00166617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072656B5" w14:textId="28F5828B" w:rsidR="00166617" w:rsidRPr="00001E19" w:rsidRDefault="26E4CFCF" w:rsidP="26E4CF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Vyšší podíl zastoupení přírodních biotopů (16,1%)</w:t>
            </w:r>
          </w:p>
        </w:tc>
      </w:tr>
      <w:tr w:rsidR="46E8D4BD" w14:paraId="53320C9D" w14:textId="77777777" w:rsidTr="00001E19">
        <w:trPr>
          <w:jc w:val="center"/>
        </w:trPr>
        <w:tc>
          <w:tcPr>
            <w:tcW w:w="2425" w:type="dxa"/>
            <w:vMerge/>
            <w:noWrap/>
            <w:vAlign w:val="center"/>
          </w:tcPr>
          <w:p w14:paraId="2F224F03" w14:textId="77777777" w:rsidR="00AC2D63" w:rsidRPr="00001E19" w:rsidRDefault="00AC2D63"/>
        </w:tc>
        <w:tc>
          <w:tcPr>
            <w:tcW w:w="6662" w:type="dxa"/>
            <w:shd w:val="clear" w:color="auto" w:fill="auto"/>
            <w:vAlign w:val="bottom"/>
          </w:tcPr>
          <w:p w14:paraId="5AED5A20" w14:textId="18F1CAB7" w:rsidR="46E8D4BD" w:rsidRPr="00001E19" w:rsidRDefault="46E8D4BD" w:rsidP="46E8D4BD">
            <w:pPr>
              <w:jc w:val="both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 w:rsidRPr="00001E19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Vysoký podíl funkčních prvků ÚSES (96%)</w:t>
            </w:r>
          </w:p>
        </w:tc>
      </w:tr>
      <w:tr w:rsidR="00166617" w:rsidRPr="00A91E22" w14:paraId="7FC24724" w14:textId="77777777" w:rsidTr="00001E19">
        <w:trPr>
          <w:trHeight w:val="255"/>
          <w:jc w:val="center"/>
        </w:trPr>
        <w:tc>
          <w:tcPr>
            <w:tcW w:w="2425" w:type="dxa"/>
            <w:vMerge/>
            <w:vAlign w:val="center"/>
          </w:tcPr>
          <w:p w14:paraId="61CDCEAD" w14:textId="77777777" w:rsidR="00166617" w:rsidRPr="00001E19" w:rsidRDefault="00166617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79A5B4A0" w14:textId="77777777" w:rsidR="00166617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Přítomnost CHOPAV - Východočeská křída</w:t>
            </w:r>
          </w:p>
        </w:tc>
      </w:tr>
      <w:tr w:rsidR="00166617" w:rsidRPr="00A91E22" w14:paraId="01A713CF" w14:textId="77777777" w:rsidTr="00001E19">
        <w:trPr>
          <w:trHeight w:val="255"/>
          <w:jc w:val="center"/>
        </w:trPr>
        <w:tc>
          <w:tcPr>
            <w:tcW w:w="2425" w:type="dxa"/>
            <w:vMerge/>
            <w:vAlign w:val="center"/>
          </w:tcPr>
          <w:p w14:paraId="6BB9E253" w14:textId="77777777" w:rsidR="00166617" w:rsidRPr="00001E19" w:rsidRDefault="00166617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57132456" w14:textId="77777777" w:rsidR="00166617" w:rsidRPr="00001E19" w:rsidRDefault="6A263EB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Minimální doprava centrem obce a tím výborná kvalita ovzduší </w:t>
            </w:r>
          </w:p>
        </w:tc>
      </w:tr>
      <w:tr w:rsidR="40EBE8B7" w14:paraId="7115E001" w14:textId="77777777" w:rsidTr="00001E19">
        <w:trPr>
          <w:trHeight w:val="300"/>
          <w:jc w:val="center"/>
        </w:trPr>
        <w:tc>
          <w:tcPr>
            <w:tcW w:w="2425" w:type="dxa"/>
            <w:vMerge/>
            <w:noWrap/>
            <w:vAlign w:val="center"/>
          </w:tcPr>
          <w:p w14:paraId="32072C0C" w14:textId="77777777" w:rsidR="00AC2D63" w:rsidRPr="00001E19" w:rsidRDefault="00AC2D63"/>
        </w:tc>
        <w:tc>
          <w:tcPr>
            <w:tcW w:w="6662" w:type="dxa"/>
            <w:shd w:val="clear" w:color="auto" w:fill="auto"/>
            <w:noWrap/>
            <w:vAlign w:val="bottom"/>
          </w:tcPr>
          <w:p w14:paraId="26110AB0" w14:textId="7FEA6FD8" w:rsidR="40EBE8B7" w:rsidRPr="00001E19" w:rsidRDefault="40EBE8B7" w:rsidP="40EBE8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Dobrá dostupnost zařízení občanské vybavenosti dle standardů dostupnosti</w:t>
            </w:r>
          </w:p>
        </w:tc>
      </w:tr>
      <w:tr w:rsidR="00001E19" w:rsidRPr="00A91E22" w14:paraId="1529F26E" w14:textId="77777777" w:rsidTr="00001E19">
        <w:trPr>
          <w:trHeight w:val="255"/>
          <w:jc w:val="center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5503B93F" w14:textId="77777777" w:rsid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0AE67C48" w14:textId="77777777" w:rsid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473A9A31" w14:textId="77777777" w:rsid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2E3A20F2" w14:textId="77777777" w:rsid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070EA0E9" w14:textId="77777777" w:rsid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573FB893" w14:textId="77777777" w:rsid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3C28B262" w14:textId="77777777" w:rsidR="00001E19" w:rsidRP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Negativa</w:t>
            </w:r>
          </w:p>
        </w:tc>
        <w:tc>
          <w:tcPr>
            <w:tcW w:w="6662" w:type="dxa"/>
            <w:shd w:val="clear" w:color="auto" w:fill="auto"/>
            <w:vAlign w:val="bottom"/>
          </w:tcPr>
          <w:p w14:paraId="58E91966" w14:textId="77777777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>Chybí technická vybavenost v obci</w:t>
            </w:r>
          </w:p>
        </w:tc>
      </w:tr>
      <w:tr w:rsidR="00001E19" w:rsidRPr="00A91E22" w14:paraId="3E8892BB" w14:textId="77777777" w:rsidTr="00001E19">
        <w:trPr>
          <w:trHeight w:val="255"/>
          <w:jc w:val="center"/>
        </w:trPr>
        <w:tc>
          <w:tcPr>
            <w:tcW w:w="2425" w:type="dxa"/>
            <w:vMerge/>
            <w:vAlign w:val="center"/>
          </w:tcPr>
          <w:p w14:paraId="23DE523C" w14:textId="77777777" w:rsidR="00001E19" w:rsidRPr="00001E19" w:rsidRDefault="00001E19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7D2208A2" w14:textId="77777777" w:rsidR="00001E19" w:rsidRPr="00001E19" w:rsidRDefault="00001E19" w:rsidP="057E780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Špatná dopravní dostupnost, špatný stav silnic, absence železnice</w:t>
            </w:r>
          </w:p>
        </w:tc>
      </w:tr>
      <w:tr w:rsidR="00001E19" w14:paraId="14CEF3E6" w14:textId="77777777" w:rsidTr="00001E19">
        <w:trPr>
          <w:trHeight w:val="255"/>
          <w:jc w:val="center"/>
        </w:trPr>
        <w:tc>
          <w:tcPr>
            <w:tcW w:w="2425" w:type="dxa"/>
            <w:vMerge/>
            <w:noWrap/>
            <w:vAlign w:val="center"/>
          </w:tcPr>
          <w:p w14:paraId="77E05F4C" w14:textId="77777777" w:rsidR="00001E19" w:rsidRPr="00001E19" w:rsidRDefault="00001E19"/>
        </w:tc>
        <w:tc>
          <w:tcPr>
            <w:tcW w:w="6662" w:type="dxa"/>
            <w:shd w:val="clear" w:color="auto" w:fill="auto"/>
            <w:vAlign w:val="bottom"/>
          </w:tcPr>
          <w:p w14:paraId="14AF4C39" w14:textId="22E63D16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Významný úbytek zemědělské (především orné) půdy mezi roky 2009-2019</w:t>
            </w:r>
          </w:p>
        </w:tc>
      </w:tr>
      <w:tr w:rsidR="00001E19" w14:paraId="2151ED46" w14:textId="77777777" w:rsidTr="00001E19">
        <w:trPr>
          <w:trHeight w:val="255"/>
          <w:jc w:val="center"/>
        </w:trPr>
        <w:tc>
          <w:tcPr>
            <w:tcW w:w="2425" w:type="dxa"/>
            <w:vMerge/>
            <w:noWrap/>
            <w:vAlign w:val="center"/>
          </w:tcPr>
          <w:p w14:paraId="483DFEA0" w14:textId="77777777" w:rsidR="00001E19" w:rsidRPr="00001E19" w:rsidRDefault="00001E19"/>
        </w:tc>
        <w:tc>
          <w:tcPr>
            <w:tcW w:w="6662" w:type="dxa"/>
            <w:shd w:val="clear" w:color="auto" w:fill="auto"/>
            <w:vAlign w:val="bottom"/>
          </w:tcPr>
          <w:p w14:paraId="46BBDDF0" w14:textId="15CCEA1F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Ohrožení liniovou i plošnou erozí</w:t>
            </w:r>
          </w:p>
        </w:tc>
      </w:tr>
      <w:tr w:rsidR="00001E19" w:rsidRPr="00A91E22" w14:paraId="0C911322" w14:textId="77777777" w:rsidTr="00001E19">
        <w:trPr>
          <w:trHeight w:val="255"/>
          <w:jc w:val="center"/>
        </w:trPr>
        <w:tc>
          <w:tcPr>
            <w:tcW w:w="2425" w:type="dxa"/>
            <w:vMerge/>
            <w:vAlign w:val="center"/>
          </w:tcPr>
          <w:p w14:paraId="52E56223" w14:textId="77777777" w:rsidR="00001E19" w:rsidRPr="00001E19" w:rsidRDefault="00001E19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4E049F16" w14:textId="77777777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Absence možnosti ubytování</w:t>
            </w:r>
          </w:p>
        </w:tc>
      </w:tr>
      <w:tr w:rsidR="00001E19" w14:paraId="45DA9478" w14:textId="77777777" w:rsidTr="00001E19">
        <w:trPr>
          <w:jc w:val="center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658A480D" w14:textId="2493DF0A" w:rsidR="00001E19" w:rsidRP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49A4CAC7" w14:textId="2222E944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V obci chybí nádrž pro jímání vody k hašení požárů</w:t>
            </w:r>
          </w:p>
        </w:tc>
      </w:tr>
      <w:tr w:rsidR="00001E19" w14:paraId="323B1E62" w14:textId="77777777" w:rsidTr="00001E19">
        <w:trPr>
          <w:jc w:val="center"/>
        </w:trPr>
        <w:tc>
          <w:tcPr>
            <w:tcW w:w="2425" w:type="dxa"/>
            <w:vMerge/>
            <w:noWrap/>
            <w:vAlign w:val="center"/>
          </w:tcPr>
          <w:p w14:paraId="5D4C184F" w14:textId="77777777" w:rsidR="00001E19" w:rsidRPr="00001E19" w:rsidRDefault="00001E19"/>
        </w:tc>
        <w:tc>
          <w:tcPr>
            <w:tcW w:w="6662" w:type="dxa"/>
            <w:shd w:val="clear" w:color="auto" w:fill="auto"/>
            <w:vAlign w:val="bottom"/>
          </w:tcPr>
          <w:p w14:paraId="27288A98" w14:textId="3DF7799D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systémem varování obyvatel</w:t>
            </w:r>
          </w:p>
        </w:tc>
      </w:tr>
      <w:tr w:rsidR="00001E19" w14:paraId="5ED041E1" w14:textId="77777777" w:rsidTr="00001E19">
        <w:trPr>
          <w:jc w:val="center"/>
        </w:trPr>
        <w:tc>
          <w:tcPr>
            <w:tcW w:w="2425" w:type="dxa"/>
            <w:vMerge/>
            <w:noWrap/>
            <w:vAlign w:val="center"/>
          </w:tcPr>
          <w:p w14:paraId="5A037516" w14:textId="77777777" w:rsidR="00001E19" w:rsidRPr="00001E19" w:rsidRDefault="00001E19"/>
        </w:tc>
        <w:tc>
          <w:tcPr>
            <w:tcW w:w="6662" w:type="dxa"/>
            <w:shd w:val="clear" w:color="auto" w:fill="auto"/>
            <w:vAlign w:val="bottom"/>
          </w:tcPr>
          <w:p w14:paraId="4C988959" w14:textId="4DEA9FDC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úkryty civilní ochrany</w:t>
            </w:r>
          </w:p>
        </w:tc>
      </w:tr>
      <w:tr w:rsidR="00001E19" w14:paraId="269BB30D" w14:textId="77777777" w:rsidTr="00001E19">
        <w:trPr>
          <w:trHeight w:val="255"/>
          <w:jc w:val="center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12616266" w14:textId="622562FE" w:rsidR="00001E19" w:rsidRP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7564AA9F" w14:textId="66FC12E7" w:rsidR="00001E19" w:rsidRPr="00001E19" w:rsidRDefault="00001E19" w:rsidP="0048B1CA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001E1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Nenavazující, nekorektně vymezený či nedostačující ÚSES</w:t>
            </w:r>
          </w:p>
        </w:tc>
      </w:tr>
      <w:tr w:rsidR="00001E19" w14:paraId="5F716E31" w14:textId="77777777" w:rsidTr="00001E19">
        <w:trPr>
          <w:trHeight w:val="255"/>
          <w:jc w:val="center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0BD4F134" w14:textId="516FFE0D" w:rsidR="00001E19" w:rsidRPr="00001E19" w:rsidRDefault="00001E19" w:rsidP="6A263EB9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54A1CEF9" w14:textId="66A808CB" w:rsidR="00001E19" w:rsidRPr="00001E19" w:rsidRDefault="00001E19" w:rsidP="0048B1CA">
            <w:pPr>
              <w:spacing w:line="276" w:lineRule="auto"/>
              <w:jc w:val="both"/>
            </w:pPr>
            <w:r w:rsidRPr="00001E19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Překročení imisního limitu pro ozon</w:t>
            </w:r>
          </w:p>
        </w:tc>
      </w:tr>
      <w:tr w:rsidR="00001E19" w:rsidRPr="00A91E22" w14:paraId="4EAC0102" w14:textId="77777777" w:rsidTr="00001E19">
        <w:trPr>
          <w:trHeight w:val="270"/>
          <w:jc w:val="center"/>
        </w:trPr>
        <w:tc>
          <w:tcPr>
            <w:tcW w:w="2425" w:type="dxa"/>
            <w:vMerge/>
            <w:vAlign w:val="center"/>
          </w:tcPr>
          <w:p w14:paraId="07459315" w14:textId="77777777" w:rsidR="00001E19" w:rsidRPr="00001E19" w:rsidRDefault="00001E19" w:rsidP="0016661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64B251CC" w14:textId="77777777" w:rsidR="00001E19" w:rsidRPr="00001E19" w:rsidRDefault="00001E19" w:rsidP="6A263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001E19">
              <w:rPr>
                <w:rFonts w:asciiTheme="minorHAnsi" w:eastAsiaTheme="minorEastAsia" w:hAnsiTheme="minorHAnsi" w:cstheme="minorBidi"/>
                <w:sz w:val="22"/>
                <w:szCs w:val="22"/>
              </w:rPr>
              <w:t>Postupné stárnutí obyvatelstva</w:t>
            </w:r>
          </w:p>
        </w:tc>
      </w:tr>
    </w:tbl>
    <w:p w14:paraId="6537F28F" w14:textId="77777777" w:rsidR="00166617" w:rsidRPr="00A91E22" w:rsidRDefault="00166617" w:rsidP="6A263EB9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p w14:paraId="6DFB9E20" w14:textId="77777777" w:rsidR="005661BB" w:rsidRPr="00A91E22" w:rsidRDefault="005661BB" w:rsidP="6A263EB9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3501B0B3" w14:textId="77777777" w:rsidR="006F2F8A" w:rsidRPr="007B0E71" w:rsidRDefault="6A263EB9" w:rsidP="6A263EB9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7B0E71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0BAB6A42" w14:textId="77777777" w:rsidR="009D13F3" w:rsidRPr="00A91E22" w:rsidRDefault="6A263EB9" w:rsidP="6A263EB9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  <w:r w:rsidRPr="6A263EB9">
        <w:rPr>
          <w:rFonts w:asciiTheme="minorHAnsi" w:eastAsiaTheme="minorEastAsia" w:hAnsiTheme="minorHAnsi" w:cstheme="minorBidi"/>
          <w:sz w:val="22"/>
          <w:szCs w:val="22"/>
        </w:rPr>
        <w:t xml:space="preserve">z ÚPD: </w:t>
      </w:r>
    </w:p>
    <w:p w14:paraId="62C75BD9" w14:textId="1B548082" w:rsidR="7CE5A154" w:rsidRDefault="6A263EB9" w:rsidP="6A263EB9">
      <w:pPr>
        <w:numPr>
          <w:ilvl w:val="0"/>
          <w:numId w:val="9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vymezeno 170288 m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rozvojových ploch (z toho cca 7416 m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pro OV, 162281 m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pro bydlení (148437 m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plochy bydlení + 13843 m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6A263EB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plochy smíšené obytné)</w:t>
      </w:r>
    </w:p>
    <w:p w14:paraId="3EC91498" w14:textId="70751CEA" w:rsidR="7CE5A154" w:rsidRDefault="6A263EB9" w:rsidP="6A263EB9">
      <w:pPr>
        <w:pStyle w:val="UAPTABvidtext"/>
        <w:numPr>
          <w:ilvl w:val="0"/>
          <w:numId w:val="9"/>
        </w:numPr>
        <w:spacing w:before="60"/>
        <w:rPr>
          <w:rFonts w:asciiTheme="minorHAnsi" w:eastAsiaTheme="minorEastAsia" w:hAnsiTheme="minorHAnsi" w:cstheme="minorBidi"/>
          <w:color w:val="000000" w:themeColor="text1"/>
          <w:sz w:val="22"/>
        </w:rPr>
      </w:pPr>
      <w:r w:rsidRPr="6A263EB9">
        <w:rPr>
          <w:rFonts w:asciiTheme="minorHAnsi" w:eastAsiaTheme="minorEastAsia" w:hAnsiTheme="minorHAnsi" w:cstheme="minorBidi"/>
          <w:color w:val="000000" w:themeColor="text1"/>
          <w:sz w:val="22"/>
        </w:rPr>
        <w:t>navrženo 23 rozvojových ploch (23 zastavitelných ploch)</w:t>
      </w:r>
    </w:p>
    <w:p w14:paraId="70DF9E56" w14:textId="77777777" w:rsidR="00897FD3" w:rsidRPr="00A91E22" w:rsidRDefault="00897FD3" w:rsidP="6A263EB9">
      <w:pPr>
        <w:pStyle w:val="UAPTABvidtext"/>
        <w:tabs>
          <w:tab w:val="left" w:pos="1418"/>
        </w:tabs>
        <w:spacing w:before="60"/>
        <w:rPr>
          <w:rFonts w:asciiTheme="minorHAnsi" w:eastAsiaTheme="minorEastAsia" w:hAnsiTheme="minorHAnsi" w:cstheme="minorBidi"/>
          <w:sz w:val="22"/>
          <w:highlight w:val="yellow"/>
        </w:rPr>
      </w:pPr>
    </w:p>
    <w:p w14:paraId="1E7EF8DA" w14:textId="77777777" w:rsidR="00897FD3" w:rsidRPr="00001E19" w:rsidRDefault="6A263EB9" w:rsidP="6A263EB9">
      <w:pPr>
        <w:pStyle w:val="UAPTABvidtext"/>
        <w:tabs>
          <w:tab w:val="left" w:pos="1418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Z ÚAP (starších):</w:t>
      </w:r>
    </w:p>
    <w:p w14:paraId="0F91E80F" w14:textId="77777777" w:rsidR="00EA79C5" w:rsidRPr="007B0E71" w:rsidRDefault="6A263EB9" w:rsidP="6A263EB9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i/>
          <w:sz w:val="22"/>
        </w:rPr>
      </w:pPr>
      <w:r w:rsidRPr="007B0E71">
        <w:rPr>
          <w:rFonts w:asciiTheme="minorHAnsi" w:eastAsiaTheme="minorEastAsia" w:hAnsiTheme="minorHAnsi" w:cstheme="minorBidi"/>
          <w:i/>
          <w:sz w:val="22"/>
        </w:rPr>
        <w:t xml:space="preserve">Výhledová koncepce obce - rozvoj v rámci stávající výstavby, není zájem zastavovat nové plochy </w:t>
      </w:r>
    </w:p>
    <w:p w14:paraId="38431165" w14:textId="3BCFD0E0" w:rsidR="00936DB6" w:rsidRPr="007B0E71" w:rsidRDefault="057E7801" w:rsidP="6A263EB9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i/>
          <w:sz w:val="22"/>
        </w:rPr>
      </w:pPr>
      <w:r w:rsidRPr="007B0E71">
        <w:rPr>
          <w:rFonts w:asciiTheme="minorHAnsi" w:eastAsiaTheme="minorEastAsia" w:hAnsiTheme="minorHAnsi" w:cstheme="minorBidi"/>
          <w:i/>
          <w:sz w:val="22"/>
        </w:rPr>
        <w:t>Komárov – zajistit novou elektrickou síť +VO</w:t>
      </w:r>
    </w:p>
    <w:p w14:paraId="448B4831" w14:textId="143384BC" w:rsidR="00897FD3" w:rsidRPr="007B0E71" w:rsidRDefault="6A263EB9" w:rsidP="6A263EB9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i/>
          <w:sz w:val="22"/>
        </w:rPr>
      </w:pPr>
      <w:r w:rsidRPr="007B0E71">
        <w:rPr>
          <w:rFonts w:asciiTheme="minorHAnsi" w:eastAsiaTheme="minorEastAsia" w:hAnsiTheme="minorHAnsi" w:cstheme="minorBidi"/>
          <w:i/>
          <w:sz w:val="22"/>
        </w:rPr>
        <w:t>Proruby - rozšířit rozvod vody ze stávajícího vodovodu</w:t>
      </w:r>
    </w:p>
    <w:p w14:paraId="47BE4CF4" w14:textId="6BAA5BD5" w:rsidR="00897FD3" w:rsidRPr="007B0E71" w:rsidRDefault="6A263EB9" w:rsidP="6A263EB9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i/>
          <w:sz w:val="22"/>
        </w:rPr>
      </w:pPr>
      <w:r w:rsidRPr="007B0E71">
        <w:rPr>
          <w:rFonts w:asciiTheme="minorHAnsi" w:eastAsiaTheme="minorEastAsia" w:hAnsiTheme="minorHAnsi" w:cstheme="minorBidi"/>
          <w:i/>
          <w:sz w:val="22"/>
        </w:rPr>
        <w:t>Brzice - výstavba kanalizace a ČOV – není aktuální</w:t>
      </w:r>
    </w:p>
    <w:p w14:paraId="21FC21F5" w14:textId="77777777" w:rsidR="00897FD3" w:rsidRPr="007B0E71" w:rsidRDefault="057E7801" w:rsidP="6A263EB9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i/>
          <w:sz w:val="22"/>
        </w:rPr>
      </w:pPr>
      <w:r w:rsidRPr="007B0E71">
        <w:rPr>
          <w:rFonts w:asciiTheme="minorHAnsi" w:eastAsiaTheme="minorEastAsia" w:hAnsiTheme="minorHAnsi" w:cstheme="minorBidi"/>
          <w:i/>
          <w:sz w:val="22"/>
        </w:rPr>
        <w:t>Zlepšení stavu místních komunikací</w:t>
      </w:r>
    </w:p>
    <w:p w14:paraId="0106BA02" w14:textId="77777777" w:rsidR="00897FD3" w:rsidRPr="007B0E71" w:rsidRDefault="6A263EB9" w:rsidP="6A263EB9">
      <w:pPr>
        <w:pStyle w:val="UAPTABvidtext"/>
        <w:numPr>
          <w:ilvl w:val="0"/>
          <w:numId w:val="8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i/>
          <w:sz w:val="22"/>
        </w:rPr>
      </w:pPr>
      <w:r w:rsidRPr="007B0E71">
        <w:rPr>
          <w:rFonts w:asciiTheme="minorHAnsi" w:eastAsiaTheme="minorEastAsia" w:hAnsiTheme="minorHAnsi" w:cstheme="minorBidi"/>
          <w:i/>
          <w:sz w:val="22"/>
        </w:rPr>
        <w:t>V komplexních pozemkových úpravách – návrh poldrů</w:t>
      </w:r>
    </w:p>
    <w:p w14:paraId="44E871BC" w14:textId="77777777" w:rsidR="009777DB" w:rsidRPr="00001E19" w:rsidRDefault="009777DB" w:rsidP="6A263EB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0BBF8330" w14:textId="77777777" w:rsidR="009777DB" w:rsidRPr="00A91E22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Z ÚAP 2020 (dotazníky):</w:t>
      </w:r>
    </w:p>
    <w:p w14:paraId="6473FFAF" w14:textId="2653CCAB" w:rsidR="3D52EBC5" w:rsidRDefault="74B533EC" w:rsidP="6A263EB9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Dotazník nevyplněn</w:t>
      </w:r>
    </w:p>
    <w:p w14:paraId="637805D2" w14:textId="77777777" w:rsidR="0018577C" w:rsidRPr="00A91E22" w:rsidRDefault="0018577C" w:rsidP="6A263EB9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  <w:bookmarkStart w:id="0" w:name="OLE_LINK21"/>
      <w:bookmarkStart w:id="1" w:name="OLE_LINK22"/>
      <w:bookmarkEnd w:id="0"/>
      <w:bookmarkEnd w:id="1"/>
    </w:p>
    <w:p w14:paraId="463F29E8" w14:textId="77777777" w:rsidR="00EA79C5" w:rsidRPr="00A91E22" w:rsidRDefault="00EA79C5" w:rsidP="6A263EB9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04F128A6" w14:textId="77777777" w:rsidR="00936DB6" w:rsidRPr="00A91E22" w:rsidRDefault="74B533EC" w:rsidP="74B533EC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74B533EC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Problémy obce:</w:t>
      </w:r>
    </w:p>
    <w:p w14:paraId="3B7B4B86" w14:textId="77777777" w:rsidR="00380765" w:rsidRPr="00A91E22" w:rsidRDefault="00380765" w:rsidP="6A263EB9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  <w:u w:val="single"/>
        </w:rPr>
      </w:pPr>
    </w:p>
    <w:p w14:paraId="45D826AC" w14:textId="77777777" w:rsidR="00380765" w:rsidRPr="00A91E22" w:rsidRDefault="057E7801" w:rsidP="057E7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57E780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I. Závady</w:t>
      </w:r>
    </w:p>
    <w:p w14:paraId="475D112E" w14:textId="77777777" w:rsidR="00380765" w:rsidRPr="00001E19" w:rsidRDefault="009777DB" w:rsidP="057E7801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b/>
          <w:bCs/>
          <w:sz w:val="22"/>
          <w:szCs w:val="22"/>
        </w:rPr>
        <w:t>U</w:t>
      </w:r>
      <w:r w:rsidR="00380765" w:rsidRPr="00001E1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rbanistické </w:t>
      </w:r>
      <w:r w:rsidR="00380765" w:rsidRPr="00001E19">
        <w:rPr>
          <w:rFonts w:ascii="Calibri" w:hAnsi="Calibri" w:cs="Calibri"/>
          <w:b/>
          <w:sz w:val="22"/>
          <w:szCs w:val="22"/>
        </w:rPr>
        <w:tab/>
      </w:r>
      <w:r w:rsidR="00380765" w:rsidRPr="00001E19">
        <w:rPr>
          <w:rFonts w:ascii="Calibri" w:hAnsi="Calibri" w:cs="Calibri"/>
          <w:b/>
          <w:sz w:val="22"/>
          <w:szCs w:val="22"/>
        </w:rPr>
        <w:tab/>
      </w:r>
    </w:p>
    <w:p w14:paraId="2AE9C2FB" w14:textId="77777777" w:rsidR="00D013D1" w:rsidRPr="00001E19" w:rsidRDefault="009777DB" w:rsidP="057E7801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b/>
          <w:bCs/>
          <w:sz w:val="22"/>
          <w:szCs w:val="22"/>
        </w:rPr>
        <w:t>D</w:t>
      </w:r>
      <w:r w:rsidR="00380765" w:rsidRPr="00001E1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opravní </w:t>
      </w:r>
      <w:r w:rsidR="00380765" w:rsidRPr="00001E19">
        <w:rPr>
          <w:rFonts w:ascii="Calibri" w:hAnsi="Calibri" w:cs="Calibri"/>
          <w:b/>
          <w:sz w:val="22"/>
          <w:szCs w:val="22"/>
        </w:rPr>
        <w:tab/>
      </w:r>
      <w:r w:rsidR="00380765" w:rsidRPr="00001E19">
        <w:rPr>
          <w:rFonts w:ascii="Calibri" w:hAnsi="Calibri" w:cs="Calibri"/>
          <w:b/>
          <w:sz w:val="22"/>
          <w:szCs w:val="22"/>
        </w:rPr>
        <w:tab/>
      </w:r>
      <w:r w:rsidR="00EA79C5" w:rsidRPr="00001E19">
        <w:rPr>
          <w:rFonts w:asciiTheme="minorHAnsi" w:eastAsiaTheme="minorEastAsia" w:hAnsiTheme="minorHAnsi" w:cstheme="minorBidi"/>
          <w:sz w:val="22"/>
          <w:szCs w:val="22"/>
        </w:rPr>
        <w:t>špatný stav obecních komunikací</w:t>
      </w:r>
    </w:p>
    <w:p w14:paraId="0C8DD855" w14:textId="77777777" w:rsidR="00380765" w:rsidRPr="00001E19" w:rsidRDefault="057E7801" w:rsidP="00001E19">
      <w:pPr>
        <w:spacing w:line="259" w:lineRule="auto"/>
        <w:ind w:left="1416" w:firstLine="708"/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chybějící cyklotrasa (ZD11)</w:t>
      </w:r>
    </w:p>
    <w:p w14:paraId="1E30205D" w14:textId="77777777" w:rsidR="00897FD3" w:rsidRPr="00001E19" w:rsidRDefault="009777DB" w:rsidP="6A263EB9">
      <w:pPr>
        <w:ind w:left="2124" w:hanging="2124"/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b/>
          <w:bCs/>
          <w:sz w:val="22"/>
          <w:szCs w:val="22"/>
        </w:rPr>
        <w:t>H</w:t>
      </w:r>
      <w:r w:rsidR="00380765" w:rsidRPr="00001E1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ygienické </w:t>
      </w:r>
      <w:r w:rsidR="00380765" w:rsidRPr="00001E19">
        <w:rPr>
          <w:rFonts w:ascii="Calibri" w:hAnsi="Calibri" w:cs="Calibri"/>
          <w:b/>
          <w:sz w:val="22"/>
          <w:szCs w:val="22"/>
        </w:rPr>
        <w:tab/>
      </w:r>
      <w:r w:rsidR="00EA79C5" w:rsidRPr="00001E19">
        <w:rPr>
          <w:rFonts w:asciiTheme="minorHAnsi" w:eastAsiaTheme="minorEastAsia" w:hAnsiTheme="minorHAnsi" w:cstheme="minorBidi"/>
          <w:sz w:val="22"/>
          <w:szCs w:val="22"/>
        </w:rPr>
        <w:t>n</w:t>
      </w:r>
      <w:r w:rsidR="00380765" w:rsidRPr="00001E19">
        <w:rPr>
          <w:rFonts w:asciiTheme="minorHAnsi" w:eastAsiaTheme="minorEastAsia" w:hAnsiTheme="minorHAnsi" w:cstheme="minorBidi"/>
          <w:sz w:val="22"/>
          <w:szCs w:val="22"/>
        </w:rPr>
        <w:t>ení ČOV, stávající kanalizace ústí do vodoteče (ZH01)</w:t>
      </w:r>
      <w:r w:rsidRPr="00001E19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r w:rsidR="00EA79C5" w:rsidRPr="00001E19">
        <w:rPr>
          <w:rFonts w:asciiTheme="minorHAnsi" w:eastAsiaTheme="minorEastAsia" w:hAnsiTheme="minorHAnsi" w:cstheme="minorBidi"/>
          <w:sz w:val="22"/>
          <w:szCs w:val="22"/>
        </w:rPr>
        <w:t>n</w:t>
      </w:r>
      <w:r w:rsidR="00897FD3" w:rsidRPr="00001E19">
        <w:rPr>
          <w:rFonts w:asciiTheme="minorHAnsi" w:eastAsiaTheme="minorEastAsia" w:hAnsiTheme="minorHAnsi" w:cstheme="minorBidi"/>
          <w:sz w:val="22"/>
          <w:szCs w:val="22"/>
        </w:rPr>
        <w:t>ení dořešeno zásobování pitnou vodou v centrální části obce (ZH03), pouze v části Proruby</w:t>
      </w:r>
    </w:p>
    <w:p w14:paraId="3A0FF5F2" w14:textId="77777777" w:rsidR="00380765" w:rsidRPr="00001E19" w:rsidRDefault="00380765" w:rsidP="6A263EB9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01E19">
        <w:rPr>
          <w:rFonts w:ascii="Calibri" w:hAnsi="Calibri" w:cs="Calibri"/>
          <w:b/>
          <w:sz w:val="22"/>
          <w:szCs w:val="22"/>
        </w:rPr>
        <w:tab/>
      </w:r>
      <w:r w:rsidRPr="00001E19">
        <w:rPr>
          <w:rFonts w:ascii="Calibri" w:hAnsi="Calibri" w:cs="Calibri"/>
          <w:b/>
          <w:sz w:val="22"/>
          <w:szCs w:val="22"/>
        </w:rPr>
        <w:tab/>
      </w:r>
    </w:p>
    <w:p w14:paraId="02C31ACD" w14:textId="77777777" w:rsidR="00380765" w:rsidRPr="00001E19" w:rsidRDefault="6A263EB9" w:rsidP="6A263EB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001E19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12000AFB" w14:textId="77777777" w:rsidR="00897FD3" w:rsidRPr="00001E19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Přívalové deště (splavování zeminy do obce)</w:t>
      </w:r>
    </w:p>
    <w:p w14:paraId="77597CAB" w14:textId="4AF62C02" w:rsidR="5F16986F" w:rsidRPr="00001E19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Ohrožení sesuvným územím (sesuv potenciální), v obci se vyskytují poddolovaná území</w:t>
      </w:r>
    </w:p>
    <w:p w14:paraId="2431D4CF" w14:textId="34278FF3" w:rsidR="00D75C01" w:rsidRPr="00001E19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 xml:space="preserve">Ostrůvky půd silně ohrožených plošnou erozí (OU04) </w:t>
      </w:r>
    </w:p>
    <w:p w14:paraId="421EFEA3" w14:textId="284D8299" w:rsidR="00D75C01" w:rsidRPr="00001E19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Významný úbytek zemědělské půdy mezi roky 2009-2019 (OU08)</w:t>
      </w:r>
    </w:p>
    <w:p w14:paraId="3577E197" w14:textId="21FFE764" w:rsidR="00D75C01" w:rsidRPr="00001E19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Několik erozně ohrožených DSO, dvě ústí směrem do zástavby (OU09)</w:t>
      </w:r>
    </w:p>
    <w:p w14:paraId="29D6B04F" w14:textId="4AB8B186" w:rsidR="00380765" w:rsidRPr="00001E19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Obec je vedena jako potenciálně zranitelná oblast</w:t>
      </w:r>
    </w:p>
    <w:p w14:paraId="788D1508" w14:textId="1912A6B0" w:rsidR="5F16986F" w:rsidRPr="00001E19" w:rsidRDefault="5F16986F" w:rsidP="6A263EB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7BE4DEB2" w14:textId="77777777" w:rsidR="00380765" w:rsidRPr="00001E19" w:rsidRDefault="6A263EB9" w:rsidP="6A263EB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001E19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61829076" w14:textId="77777777" w:rsidR="00561D4F" w:rsidRPr="00001E19" w:rsidRDefault="00561D4F" w:rsidP="6A263EB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BA226A1" w14:textId="77777777" w:rsidR="00561D4F" w:rsidRPr="00001E19" w:rsidRDefault="00561D4F" w:rsidP="6A263EB9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65C5F336" w14:textId="77777777" w:rsidR="00380765" w:rsidRPr="00001E19" w:rsidRDefault="6A263EB9" w:rsidP="6A26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001E19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1C29879D" w14:textId="15AB131C" w:rsidR="72E9984E" w:rsidRPr="00001E19" w:rsidRDefault="6A263EB9" w:rsidP="6A263EB9">
      <w:pPr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sz w:val="22"/>
          <w:szCs w:val="22"/>
        </w:rPr>
        <w:t>Část zastavitelných ploch na bonitně cenných půdách (SZL01)</w:t>
      </w:r>
    </w:p>
    <w:p w14:paraId="17AD93B2" w14:textId="31C764E4" w:rsidR="0018577C" w:rsidRPr="00001E19" w:rsidRDefault="00380765" w:rsidP="6A263EB9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2" w:name="_GoBack"/>
      <w:bookmarkEnd w:id="2"/>
      <w:r w:rsidRPr="00001E19">
        <w:rPr>
          <w:rFonts w:ascii="Calibri" w:hAnsi="Calibri" w:cs="Calibri"/>
          <w:b/>
          <w:sz w:val="22"/>
          <w:szCs w:val="22"/>
        </w:rPr>
        <w:tab/>
      </w:r>
    </w:p>
    <w:p w14:paraId="36F5E1F6" w14:textId="77777777" w:rsidR="009777DB" w:rsidRPr="00001E19" w:rsidRDefault="6A263EB9" w:rsidP="6A26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eastAsiaTheme="minorEastAsia" w:hAnsiTheme="minorHAnsi" w:cstheme="minorBidi"/>
          <w:sz w:val="22"/>
          <w:szCs w:val="22"/>
        </w:rPr>
      </w:pPr>
      <w:r w:rsidRPr="00001E19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V. Další problémy (neuvedené výše)</w:t>
      </w:r>
      <w:r w:rsidRPr="00001E1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E5CC208" w14:textId="77777777" w:rsidR="00EA79C5" w:rsidRPr="00001E19" w:rsidRDefault="6A263EB9" w:rsidP="6A263EB9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nízká prostupnost krajiny (P05)</w:t>
      </w:r>
    </w:p>
    <w:p w14:paraId="0E80762D" w14:textId="77777777" w:rsidR="00EA79C5" w:rsidRPr="00001E19" w:rsidRDefault="6A263EB9" w:rsidP="6A263EB9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není řádné odvádění a čištění odpadních vod</w:t>
      </w:r>
    </w:p>
    <w:p w14:paraId="7B052BED" w14:textId="77777777" w:rsidR="00EA79C5" w:rsidRPr="00001E19" w:rsidRDefault="6A263EB9" w:rsidP="6A263EB9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úbytek ZPF, od 2007 o 1,1 %</w:t>
      </w:r>
    </w:p>
    <w:p w14:paraId="1D754666" w14:textId="77777777" w:rsidR="00561D4F" w:rsidRPr="00001E19" w:rsidRDefault="6A263EB9" w:rsidP="6A263EB9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orná půda ohrožená erozí (následek hospodaření družstva)</w:t>
      </w:r>
    </w:p>
    <w:p w14:paraId="07F040B5" w14:textId="77777777" w:rsidR="009777DB" w:rsidRPr="00001E19" w:rsidRDefault="6A263EB9" w:rsidP="6A263EB9">
      <w:pPr>
        <w:pStyle w:val="UAPTABvidtext"/>
        <w:numPr>
          <w:ilvl w:val="0"/>
          <w:numId w:val="7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většina EO občanů dojíždí do práce do okolních větších obcí a měst</w:t>
      </w:r>
    </w:p>
    <w:p w14:paraId="24FFF9E2" w14:textId="6864A836" w:rsidR="1AB1446A" w:rsidRPr="00001E19" w:rsidRDefault="6A263EB9" w:rsidP="6A263EB9">
      <w:pPr>
        <w:pStyle w:val="UAPTABvidtext"/>
        <w:numPr>
          <w:ilvl w:val="0"/>
          <w:numId w:val="7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děti dojíždí do škol a školek</w:t>
      </w:r>
    </w:p>
    <w:p w14:paraId="57FECC63" w14:textId="43965C08" w:rsidR="1AB1446A" w:rsidRPr="00001E19" w:rsidRDefault="6A263EB9" w:rsidP="6A263EB9">
      <w:pPr>
        <w:pStyle w:val="UAPTABvidtext"/>
        <w:numPr>
          <w:ilvl w:val="0"/>
          <w:numId w:val="7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chybějící plocha pro jímání vody k hašení požárů (P08)</w:t>
      </w:r>
    </w:p>
    <w:p w14:paraId="297A42DC" w14:textId="42B799BD" w:rsidR="1AB1446A" w:rsidRPr="00001E19" w:rsidRDefault="6A263EB9" w:rsidP="6A263EB9">
      <w:pPr>
        <w:pStyle w:val="UAPTABvidtext"/>
        <w:numPr>
          <w:ilvl w:val="0"/>
          <w:numId w:val="7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chybějící systém varování obyvatel (P09)</w:t>
      </w:r>
    </w:p>
    <w:p w14:paraId="3E0FE527" w14:textId="35918264" w:rsidR="1AB1446A" w:rsidRPr="00001E19" w:rsidRDefault="0048B1CA" w:rsidP="6A263EB9">
      <w:pPr>
        <w:pStyle w:val="UAPTABvidtext"/>
        <w:numPr>
          <w:ilvl w:val="0"/>
          <w:numId w:val="7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001E19">
        <w:rPr>
          <w:rFonts w:asciiTheme="minorHAnsi" w:eastAsiaTheme="minorEastAsia" w:hAnsiTheme="minorHAnsi" w:cstheme="minorBidi"/>
          <w:sz w:val="22"/>
        </w:rPr>
        <w:t>chybějící úkryt civilní ochrany (P16)</w:t>
      </w:r>
    </w:p>
    <w:p w14:paraId="67D32994" w14:textId="1FB60795" w:rsidR="0048B1CA" w:rsidRPr="00001E19" w:rsidRDefault="0048B1CA" w:rsidP="0048B1CA">
      <w:pPr>
        <w:pStyle w:val="UAPTABvidtext"/>
        <w:numPr>
          <w:ilvl w:val="0"/>
          <w:numId w:val="7"/>
        </w:numPr>
        <w:spacing w:before="60"/>
        <w:rPr>
          <w:rFonts w:ascii="Calibri" w:eastAsia="Calibri" w:hAnsi="Calibri" w:cs="Calibri"/>
          <w:sz w:val="22"/>
        </w:rPr>
      </w:pPr>
      <w:r w:rsidRPr="00001E19">
        <w:rPr>
          <w:rFonts w:ascii="Calibri" w:eastAsia="Calibri" w:hAnsi="Calibri" w:cs="Calibri"/>
          <w:color w:val="000000" w:themeColor="text1"/>
          <w:sz w:val="22"/>
        </w:rPr>
        <w:t>nenavazující, nekorektně vymezený a nedostačující ÚSES (P01)</w:t>
      </w:r>
    </w:p>
    <w:p w14:paraId="79162F25" w14:textId="53551B30" w:rsidR="0048B1CA" w:rsidRDefault="0048B1CA" w:rsidP="04141B21">
      <w:pPr>
        <w:pStyle w:val="UAPTABvidtext"/>
        <w:spacing w:before="60"/>
        <w:rPr>
          <w:sz w:val="22"/>
        </w:rPr>
      </w:pPr>
    </w:p>
    <w:sectPr w:rsidR="0048B1CA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80464"/>
    <w:multiLevelType w:val="hybridMultilevel"/>
    <w:tmpl w:val="F1F602D2"/>
    <w:lvl w:ilvl="0" w:tplc="EB58372C">
      <w:start w:val="3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2BB33BAF"/>
    <w:multiLevelType w:val="hybridMultilevel"/>
    <w:tmpl w:val="EAE6378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BE324F"/>
    <w:multiLevelType w:val="hybridMultilevel"/>
    <w:tmpl w:val="28C8DD90"/>
    <w:lvl w:ilvl="0" w:tplc="7236EC6A">
      <w:start w:val="1"/>
      <w:numFmt w:val="bullet"/>
      <w:lvlText w:val="-"/>
      <w:lvlJc w:val="left"/>
      <w:pPr>
        <w:ind w:left="1440" w:hanging="108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A6D22"/>
    <w:multiLevelType w:val="hybridMultilevel"/>
    <w:tmpl w:val="043CED1C"/>
    <w:lvl w:ilvl="0" w:tplc="CC84768A">
      <w:numFmt w:val="bullet"/>
      <w:lvlText w:val="•"/>
      <w:lvlJc w:val="left"/>
      <w:pPr>
        <w:ind w:left="1080" w:hanging="360"/>
      </w:pPr>
      <w:rPr>
        <w:rFonts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014E5E"/>
    <w:multiLevelType w:val="hybridMultilevel"/>
    <w:tmpl w:val="4A0037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6" w15:restartNumberingAfterBreak="0">
    <w:nsid w:val="71093ACE"/>
    <w:multiLevelType w:val="hybridMultilevel"/>
    <w:tmpl w:val="6C06A2C0"/>
    <w:lvl w:ilvl="0" w:tplc="CC84768A">
      <w:numFmt w:val="bullet"/>
      <w:lvlText w:val="•"/>
      <w:lvlJc w:val="left"/>
      <w:pPr>
        <w:ind w:left="720" w:hanging="360"/>
      </w:pPr>
      <w:rPr>
        <w:rFonts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53DC6"/>
    <w:multiLevelType w:val="hybridMultilevel"/>
    <w:tmpl w:val="3F18E09E"/>
    <w:lvl w:ilvl="0" w:tplc="990CC598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EF08D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4AF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C2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0EB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4A14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B22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5A50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D0A1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01E19"/>
    <w:rsid w:val="000704B8"/>
    <w:rsid w:val="000722AB"/>
    <w:rsid w:val="000D3775"/>
    <w:rsid w:val="000F3778"/>
    <w:rsid w:val="00126A57"/>
    <w:rsid w:val="001363B6"/>
    <w:rsid w:val="00155D97"/>
    <w:rsid w:val="00166617"/>
    <w:rsid w:val="0018577C"/>
    <w:rsid w:val="001A1C4F"/>
    <w:rsid w:val="001C5261"/>
    <w:rsid w:val="001D1984"/>
    <w:rsid w:val="00200B60"/>
    <w:rsid w:val="002132F6"/>
    <w:rsid w:val="00236B6A"/>
    <w:rsid w:val="002C21ED"/>
    <w:rsid w:val="002C32A6"/>
    <w:rsid w:val="00301AC7"/>
    <w:rsid w:val="00315B41"/>
    <w:rsid w:val="00332009"/>
    <w:rsid w:val="003418F7"/>
    <w:rsid w:val="0036227D"/>
    <w:rsid w:val="00380765"/>
    <w:rsid w:val="00384497"/>
    <w:rsid w:val="003906FB"/>
    <w:rsid w:val="00416161"/>
    <w:rsid w:val="0048B1CA"/>
    <w:rsid w:val="004A3C46"/>
    <w:rsid w:val="004A3E1E"/>
    <w:rsid w:val="004E2159"/>
    <w:rsid w:val="0050305F"/>
    <w:rsid w:val="00561D4F"/>
    <w:rsid w:val="005661BB"/>
    <w:rsid w:val="00594AFC"/>
    <w:rsid w:val="005A3856"/>
    <w:rsid w:val="005D6A50"/>
    <w:rsid w:val="006E53E9"/>
    <w:rsid w:val="006F2F8A"/>
    <w:rsid w:val="00713761"/>
    <w:rsid w:val="00774B2B"/>
    <w:rsid w:val="007B0E71"/>
    <w:rsid w:val="00864F86"/>
    <w:rsid w:val="00897FD3"/>
    <w:rsid w:val="00902812"/>
    <w:rsid w:val="00902ECA"/>
    <w:rsid w:val="00936DB6"/>
    <w:rsid w:val="00950BC2"/>
    <w:rsid w:val="009536B5"/>
    <w:rsid w:val="00962512"/>
    <w:rsid w:val="009777DB"/>
    <w:rsid w:val="0098458F"/>
    <w:rsid w:val="009D13F3"/>
    <w:rsid w:val="00A0685D"/>
    <w:rsid w:val="00A41F60"/>
    <w:rsid w:val="00A75835"/>
    <w:rsid w:val="00A91B31"/>
    <w:rsid w:val="00A91E22"/>
    <w:rsid w:val="00AC2D63"/>
    <w:rsid w:val="00AE0B57"/>
    <w:rsid w:val="00B666C8"/>
    <w:rsid w:val="00B81CF4"/>
    <w:rsid w:val="00BF60B2"/>
    <w:rsid w:val="00C02FD6"/>
    <w:rsid w:val="00C074D1"/>
    <w:rsid w:val="00C92CA3"/>
    <w:rsid w:val="00CF53B5"/>
    <w:rsid w:val="00D013D1"/>
    <w:rsid w:val="00D1788A"/>
    <w:rsid w:val="00D24D68"/>
    <w:rsid w:val="00D3681D"/>
    <w:rsid w:val="00D63F36"/>
    <w:rsid w:val="00D650BE"/>
    <w:rsid w:val="00D75C01"/>
    <w:rsid w:val="00EA79C5"/>
    <w:rsid w:val="00F15265"/>
    <w:rsid w:val="00F92A69"/>
    <w:rsid w:val="00FD4A5C"/>
    <w:rsid w:val="04141B21"/>
    <w:rsid w:val="057E7801"/>
    <w:rsid w:val="078C3B25"/>
    <w:rsid w:val="0906AEE3"/>
    <w:rsid w:val="0A1EE8C8"/>
    <w:rsid w:val="0C1BD9E1"/>
    <w:rsid w:val="1AB1446A"/>
    <w:rsid w:val="1BACC03D"/>
    <w:rsid w:val="26E4CFCF"/>
    <w:rsid w:val="3B6D0FE7"/>
    <w:rsid w:val="3D52EBC5"/>
    <w:rsid w:val="3F5439E7"/>
    <w:rsid w:val="40EBE8B7"/>
    <w:rsid w:val="45238EEE"/>
    <w:rsid w:val="46E8D4BD"/>
    <w:rsid w:val="5F16986F"/>
    <w:rsid w:val="629B8EA4"/>
    <w:rsid w:val="66113DDD"/>
    <w:rsid w:val="6A263EB9"/>
    <w:rsid w:val="72E9984E"/>
    <w:rsid w:val="74B533EC"/>
    <w:rsid w:val="7CE5A154"/>
    <w:rsid w:val="7F7B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E82F7D"/>
  <w15:chartTrackingRefBased/>
  <w15:docId w15:val="{D82EEEB5-8DB6-4C5D-AF60-4AD84967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936DB6"/>
    <w:rPr>
      <w:color w:val="0000FF"/>
      <w:u w:val="single"/>
    </w:rPr>
  </w:style>
  <w:style w:type="paragraph" w:customStyle="1" w:styleId="UAPTABvidtext">
    <w:name w:val="_UAP_TABvid_text"/>
    <w:basedOn w:val="Normln"/>
    <w:rsid w:val="006F2F8A"/>
    <w:pPr>
      <w:suppressAutoHyphens/>
    </w:pPr>
    <w:rPr>
      <w:rFonts w:ascii="Arial" w:hAnsi="Arial"/>
      <w:sz w:val="18"/>
      <w:szCs w:val="22"/>
      <w:lang w:eastAsia="ar-SA"/>
    </w:rPr>
  </w:style>
  <w:style w:type="character" w:styleId="Sledovanodkaz">
    <w:name w:val="FollowedHyperlink"/>
    <w:rsid w:val="00864F86"/>
    <w:rPr>
      <w:color w:val="800080"/>
      <w:u w:val="single"/>
    </w:rPr>
  </w:style>
  <w:style w:type="character" w:customStyle="1" w:styleId="normaltextrun">
    <w:name w:val="normaltextrun"/>
    <w:basedOn w:val="Standardnpsmoodstavce"/>
    <w:rsid w:val="00D75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ristika.cz/mista/herman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zice.c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1356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obce:</vt:lpstr>
    </vt:vector>
  </TitlesOfParts>
  <Company/>
  <LinksUpToDate>false</LinksUpToDate>
  <CharactersWithSpaces>9341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obce:</dc:title>
  <dc:subject/>
  <dc:creator>ja</dc:creator>
  <cp:keywords/>
  <dc:description/>
  <cp:lastModifiedBy>Hana Trávníčková</cp:lastModifiedBy>
  <cp:revision>62</cp:revision>
  <cp:lastPrinted>2014-11-20T00:55:00Z</cp:lastPrinted>
  <dcterms:created xsi:type="dcterms:W3CDTF">2020-10-26T09:02:00Z</dcterms:created>
  <dcterms:modified xsi:type="dcterms:W3CDTF">2020-11-26T06:46:00Z</dcterms:modified>
</cp:coreProperties>
</file>