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4335CB" w14:paraId="1C89F9DC" w14:textId="77777777">
        <w:trPr>
          <w:trHeight w:val="408"/>
        </w:trPr>
        <w:tc>
          <w:tcPr>
            <w:tcW w:w="4650" w:type="dxa"/>
            <w:vAlign w:val="center"/>
          </w:tcPr>
          <w:p w14:paraId="67A97C9D" w14:textId="77777777" w:rsidR="00332009" w:rsidRPr="004335CB" w:rsidRDefault="00332009" w:rsidP="00332009">
            <w:pPr>
              <w:shd w:val="clear" w:color="auto" w:fill="C0C0C0"/>
              <w:ind w:left="200"/>
              <w:rPr>
                <w:rFonts w:ascii="Calibri" w:hAnsi="Calibri" w:cs="Calibri"/>
                <w:i/>
              </w:rPr>
            </w:pPr>
            <w:r w:rsidRPr="004335CB">
              <w:rPr>
                <w:rFonts w:ascii="Calibri" w:hAnsi="Calibri" w:cs="Calibri"/>
                <w:i/>
              </w:rPr>
              <w:t>Název obce:</w:t>
            </w:r>
          </w:p>
        </w:tc>
        <w:tc>
          <w:tcPr>
            <w:tcW w:w="4650" w:type="dxa"/>
            <w:vAlign w:val="center"/>
          </w:tcPr>
          <w:p w14:paraId="3E39A12E" w14:textId="77777777" w:rsidR="00332009" w:rsidRPr="004335CB" w:rsidRDefault="00CD588D" w:rsidP="00332009">
            <w:pPr>
              <w:shd w:val="clear" w:color="auto" w:fill="C0C0C0"/>
              <w:ind w:left="200"/>
              <w:jc w:val="right"/>
              <w:rPr>
                <w:rFonts w:ascii="Calibri" w:hAnsi="Calibri" w:cs="Calibri"/>
                <w:sz w:val="36"/>
                <w:szCs w:val="36"/>
              </w:rPr>
            </w:pPr>
            <w:r w:rsidRPr="004335CB">
              <w:rPr>
                <w:rFonts w:ascii="Calibri" w:hAnsi="Calibri" w:cs="Calibri"/>
                <w:sz w:val="36"/>
                <w:szCs w:val="36"/>
              </w:rPr>
              <w:t>Bukovice</w:t>
            </w:r>
          </w:p>
        </w:tc>
      </w:tr>
    </w:tbl>
    <w:p w14:paraId="672A6659" w14:textId="77777777" w:rsidR="00332009" w:rsidRPr="004335CB" w:rsidRDefault="00332009" w:rsidP="00962512">
      <w:pPr>
        <w:ind w:left="180"/>
        <w:rPr>
          <w:rFonts w:ascii="Calibri" w:hAnsi="Calibri" w:cs="Calibri"/>
          <w:i/>
        </w:rPr>
        <w:sectPr w:rsidR="00332009" w:rsidRPr="004335CB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6"/>
        <w:gridCol w:w="2526"/>
      </w:tblGrid>
      <w:tr w:rsidR="00962512" w:rsidRPr="004335CB" w14:paraId="64946B65" w14:textId="77777777" w:rsidTr="7FBD3AC2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4335CB" w:rsidRDefault="7FBD3AC2" w:rsidP="7FBD3AC2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4335CB" w:rsidRDefault="7FBD3AC2" w:rsidP="7FBD3AC2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4335CB" w:rsidRDefault="7FBD3AC2" w:rsidP="7FBD3AC2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29113824" w14:textId="77777777" w:rsidR="00962512" w:rsidRPr="004335CB" w:rsidRDefault="7FBD3AC2" w:rsidP="7FBD3AC2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29EFA14D" w14:textId="77777777" w:rsidR="00962512" w:rsidRPr="004335CB" w:rsidRDefault="7FBD3AC2" w:rsidP="7FBD3AC2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obec</w:t>
            </w:r>
          </w:p>
          <w:p w14:paraId="767359DF" w14:textId="77777777" w:rsidR="00962512" w:rsidRPr="004335CB" w:rsidRDefault="7FBD3AC2" w:rsidP="7FBD3AC2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547751</w:t>
            </w:r>
          </w:p>
          <w:p w14:paraId="3B588F31" w14:textId="77777777" w:rsidR="00962512" w:rsidRPr="004335CB" w:rsidRDefault="7FBD3AC2" w:rsidP="7FBD3AC2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Bukovice</w:t>
            </w:r>
          </w:p>
          <w:p w14:paraId="56BC6407" w14:textId="77777777" w:rsidR="00936DB6" w:rsidRPr="004335CB" w:rsidRDefault="7FBD3AC2" w:rsidP="7FBD3AC2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Bukovice</w:t>
            </w:r>
          </w:p>
        </w:tc>
      </w:tr>
    </w:tbl>
    <w:p w14:paraId="0A37501D" w14:textId="77777777" w:rsidR="00AE0B57" w:rsidRPr="004335CB" w:rsidRDefault="00AE0B57" w:rsidP="7FBD3AC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DAB6C7B" w14:textId="77777777" w:rsidR="00D3681D" w:rsidRPr="004335CB" w:rsidRDefault="00F832D6" w:rsidP="7FBD3AC2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noProof/>
        </w:rPr>
        <w:drawing>
          <wp:inline distT="0" distB="0" distL="0" distR="0" wp14:anchorId="1702582D" wp14:editId="43D895C0">
            <wp:extent cx="4943475" cy="372427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7239" w14:textId="77777777" w:rsidR="005A3856" w:rsidRPr="004335CB" w:rsidRDefault="50DFF91F" w:rsidP="50DFF91F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004335CB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54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6"/>
        <w:gridCol w:w="1335"/>
        <w:gridCol w:w="3579"/>
        <w:gridCol w:w="1440"/>
      </w:tblGrid>
      <w:tr w:rsidR="00F15265" w:rsidRPr="004335CB" w14:paraId="74DF9483" w14:textId="77777777" w:rsidTr="006557AD">
        <w:trPr>
          <w:trHeight w:val="3240"/>
        </w:trPr>
        <w:tc>
          <w:tcPr>
            <w:tcW w:w="3186" w:type="dxa"/>
          </w:tcPr>
          <w:p w14:paraId="02EB378F" w14:textId="77777777" w:rsidR="00F15265" w:rsidRPr="004335CB" w:rsidRDefault="00F15265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532DD11" w14:textId="77777777" w:rsidR="00F15265" w:rsidRPr="004335CB" w:rsidRDefault="50DFF91F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(2001/2015/2019)</w:t>
            </w:r>
          </w:p>
          <w:p w14:paraId="312484FB" w14:textId="083598EF" w:rsidR="5104597B" w:rsidRPr="004335CB" w:rsidRDefault="1B073F85" w:rsidP="1B073F8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4335CB" w:rsidRDefault="50DFF91F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3486968F" w14:textId="509E2095" w:rsidR="00F15265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2A253DEF" w14:textId="77777777" w:rsidR="00D3681D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 (</w:t>
            </w: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ha),</w:t>
            </w:r>
          </w:p>
          <w:p w14:paraId="3EE224AE" w14:textId="77777777" w:rsidR="00D3681D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 toho orná půda/TTP </w:t>
            </w:r>
          </w:p>
          <w:p w14:paraId="46D2C333" w14:textId="77777777" w:rsidR="00D3681D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zahrady </w:t>
            </w:r>
          </w:p>
          <w:p w14:paraId="1809B427" w14:textId="77777777" w:rsidR="00936DB6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ovocné sady </w:t>
            </w:r>
          </w:p>
          <w:p w14:paraId="3C667670" w14:textId="77777777" w:rsidR="00D3681D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2B724081" w14:textId="77777777" w:rsidR="00F15265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35" w:type="dxa"/>
          </w:tcPr>
          <w:p w14:paraId="6A05A809" w14:textId="77777777" w:rsidR="00F15265" w:rsidRPr="004335CB" w:rsidRDefault="00F15265" w:rsidP="50DFF91F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42C3348" w14:textId="25189F7C" w:rsidR="00F15265" w:rsidRPr="004335CB" w:rsidRDefault="50DFF91F" w:rsidP="50DFF91F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406/361/356</w:t>
            </w:r>
          </w:p>
          <w:p w14:paraId="60EC4724" w14:textId="13E408BF" w:rsidR="5104597B" w:rsidRPr="004335CB" w:rsidRDefault="1B073F85" w:rsidP="50DFF91F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0,6%</w:t>
            </w:r>
          </w:p>
          <w:p w14:paraId="19EEDD1C" w14:textId="77777777" w:rsidR="00D3681D" w:rsidRPr="004335CB" w:rsidRDefault="50DFF91F" w:rsidP="50DFF91F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243</w:t>
            </w:r>
          </w:p>
          <w:p w14:paraId="416C1080" w14:textId="39E436C9" w:rsidR="50DFF91F" w:rsidRPr="004335CB" w:rsidRDefault="50DFF91F" w:rsidP="50DFF91F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0,7%</w:t>
            </w:r>
          </w:p>
          <w:p w14:paraId="71777008" w14:textId="3E7F275C" w:rsidR="00D3681D" w:rsidRPr="004335CB" w:rsidRDefault="50DFF91F" w:rsidP="7FBD3AC2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190</w:t>
            </w:r>
          </w:p>
          <w:p w14:paraId="25E7E035" w14:textId="019950E2" w:rsidR="00D3681D" w:rsidRPr="004335CB" w:rsidRDefault="43D895C0" w:rsidP="7FBD3AC2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79/102</w:t>
            </w:r>
          </w:p>
          <w:p w14:paraId="75697EEC" w14:textId="77777777" w:rsidR="00D3681D" w:rsidRPr="004335CB" w:rsidRDefault="43D895C0" w:rsidP="43D895C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7</w:t>
            </w:r>
          </w:p>
          <w:p w14:paraId="18F999B5" w14:textId="77777777" w:rsidR="00D3681D" w:rsidRPr="004335CB" w:rsidRDefault="43D895C0" w:rsidP="43D895C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  <w:p w14:paraId="5007C906" w14:textId="2075386F" w:rsidR="00D3681D" w:rsidRPr="004335CB" w:rsidRDefault="43D895C0" w:rsidP="43D895C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24</w:t>
            </w:r>
          </w:p>
          <w:p w14:paraId="649841BE" w14:textId="77777777" w:rsidR="00D3681D" w:rsidRPr="004335CB" w:rsidRDefault="43D895C0" w:rsidP="43D895C0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3579" w:type="dxa"/>
          </w:tcPr>
          <w:p w14:paraId="466BF83D" w14:textId="650D9C5A" w:rsidR="5104597B" w:rsidRPr="004335CB" w:rsidRDefault="4C818334" w:rsidP="4C818334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66094E4D" w14:textId="576B70D7" w:rsidR="00F15265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</w:t>
            </w:r>
            <w:proofErr w:type="spellEnd"/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/vyučení/ s maturitou/ VŠ</w:t>
            </w:r>
          </w:p>
          <w:p w14:paraId="76F7F403" w14:textId="77777777" w:rsidR="009B5147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6E0AA134" w14:textId="2A527FA4" w:rsidR="00F15265" w:rsidRPr="004335CB" w:rsidRDefault="50DFF91F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 neobydlené domy</w:t>
            </w:r>
          </w:p>
          <w:p w14:paraId="3009FCC3" w14:textId="5D2CFA1F" w:rsidR="5104597B" w:rsidRPr="004335CB" w:rsidRDefault="1B073F85" w:rsidP="1B073F8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Počet dokončených bytů (2015/2019)</w:t>
            </w:r>
          </w:p>
          <w:p w14:paraId="2BA3EAB4" w14:textId="053415F8" w:rsidR="00F15265" w:rsidRPr="004335CB" w:rsidRDefault="50DFF91F" w:rsidP="7FBD3AC2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004335CB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přestavby) (ha</w:t>
            </w:r>
            <w:proofErr w:type="gramEnd"/>
            <w:r w:rsidRPr="004335CB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  <w:p w14:paraId="3ABFB50E" w14:textId="03C1503D" w:rsidR="00F15265" w:rsidRPr="004335CB" w:rsidRDefault="00F15265" w:rsidP="50DFF91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859543" w14:textId="0560BC73" w:rsidR="5104597B" w:rsidRPr="004335CB" w:rsidRDefault="4C818334" w:rsidP="50DFF91F">
            <w:pPr>
              <w:spacing w:line="259" w:lineRule="auto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1,45/1,24</w:t>
            </w:r>
          </w:p>
          <w:p w14:paraId="0E27B00A" w14:textId="2BE8FBD8" w:rsidR="00CD588D" w:rsidRPr="004335CB" w:rsidRDefault="4D9F014E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55/136/98/24</w:t>
            </w:r>
          </w:p>
          <w:p w14:paraId="0C697B1A" w14:textId="77777777" w:rsidR="004335CB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FF4F4F2" w14:textId="77777777" w:rsidR="00936DB6" w:rsidRPr="004335CB" w:rsidRDefault="50DFF91F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3,19/0,88</w:t>
            </w:r>
          </w:p>
          <w:p w14:paraId="60061E4C" w14:textId="77777777" w:rsidR="00936DB6" w:rsidRPr="004335CB" w:rsidRDefault="00936DB6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CDEB2B" w14:textId="17B0D904" w:rsidR="00936DB6" w:rsidRPr="004335CB" w:rsidRDefault="50DFF91F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114/23</w:t>
            </w:r>
          </w:p>
          <w:p w14:paraId="3E863EA9" w14:textId="03EEBD8B" w:rsidR="50DFF91F" w:rsidRPr="004335CB" w:rsidRDefault="50DFF91F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471C2D2" w14:textId="434D4D54" w:rsidR="2D901230" w:rsidRPr="004335CB" w:rsidRDefault="1B073F85" w:rsidP="50DFF91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0/1</w:t>
            </w:r>
          </w:p>
          <w:p w14:paraId="36156282" w14:textId="189223C3" w:rsidR="00936DB6" w:rsidRPr="004335CB" w:rsidRDefault="50DFF91F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6,2/26,3/6,6</w:t>
            </w:r>
          </w:p>
          <w:p w14:paraId="3656B9AB" w14:textId="77777777" w:rsidR="00936DB6" w:rsidRPr="004335CB" w:rsidRDefault="00936DB6" w:rsidP="50DFF91F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45FB0818" w14:textId="77777777" w:rsidR="005A3856" w:rsidRPr="004335CB" w:rsidRDefault="005A3856" w:rsidP="7FBD3AC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3DCE1908" w14:textId="77777777" w:rsidR="00D3681D" w:rsidRPr="004335CB" w:rsidRDefault="00D3681D" w:rsidP="50DFF91F">
      <w:pPr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i/>
          <w:iCs/>
          <w:sz w:val="22"/>
          <w:szCs w:val="22"/>
        </w:rPr>
        <w:t>Obec s pověřeným obecným úřadem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>Police nad Metují</w:t>
      </w:r>
    </w:p>
    <w:p w14:paraId="47F95A5F" w14:textId="10840815" w:rsidR="00936DB6" w:rsidRPr="004335CB" w:rsidRDefault="50DFF91F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i/>
          <w:iCs/>
          <w:sz w:val="22"/>
          <w:szCs w:val="22"/>
        </w:rPr>
        <w:t>Stav ÚPD: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ÚP Bukovice (12/2012)</w:t>
      </w:r>
      <w:r w:rsidR="004335CB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proofErr w:type="spellStart"/>
      <w:r w:rsidR="004335CB">
        <w:rPr>
          <w:rFonts w:asciiTheme="minorHAnsi" w:eastAsiaTheme="minorEastAsia" w:hAnsiTheme="minorHAnsi" w:cstheme="minorBidi"/>
          <w:sz w:val="22"/>
          <w:szCs w:val="22"/>
        </w:rPr>
        <w:t>Zm</w:t>
      </w:r>
      <w:proofErr w:type="spellEnd"/>
      <w:r w:rsidR="004335CB">
        <w:rPr>
          <w:rFonts w:asciiTheme="minorHAnsi" w:eastAsiaTheme="minorEastAsia" w:hAnsiTheme="minorHAnsi" w:cstheme="minorBidi"/>
          <w:sz w:val="22"/>
          <w:szCs w:val="22"/>
        </w:rPr>
        <w:t>. č. 1 (12/2019), Z</w:t>
      </w:r>
      <w:r w:rsidR="004335CB" w:rsidRPr="004335CB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měna </w:t>
      </w:r>
      <w:proofErr w:type="gramStart"/>
      <w:r w:rsidR="004335CB" w:rsidRPr="004335CB">
        <w:rPr>
          <w:rFonts w:asciiTheme="minorHAnsi" w:eastAsiaTheme="minorEastAsia" w:hAnsiTheme="minorHAnsi" w:cstheme="minorBidi"/>
          <w:i/>
          <w:iCs/>
          <w:sz w:val="22"/>
          <w:szCs w:val="22"/>
        </w:rPr>
        <w:t>č.2 v projednávání</w:t>
      </w:r>
      <w:proofErr w:type="gramEnd"/>
    </w:p>
    <w:p w14:paraId="049F31CB" w14:textId="77777777" w:rsidR="00D3681D" w:rsidRPr="004335CB" w:rsidRDefault="00713761" w:rsidP="004335CB">
      <w:pPr>
        <w:jc w:val="both"/>
        <w:rPr>
          <w:rFonts w:asciiTheme="minorHAnsi" w:eastAsiaTheme="minorEastAsia" w:hAnsiTheme="minorHAnsi" w:cstheme="minorBidi"/>
          <w:color w:val="FF00FF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i/>
          <w:iCs/>
          <w:sz w:val="22"/>
          <w:szCs w:val="22"/>
        </w:rPr>
        <w:t>Internetová prezentace obce:</w:t>
      </w:r>
      <w:r w:rsidRPr="004335CB">
        <w:rPr>
          <w:rFonts w:ascii="Calibri" w:hAnsi="Calibri" w:cs="Calibri"/>
          <w:i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="Calibri" w:hAnsi="Calibri" w:cs="Calibri"/>
          <w:sz w:val="22"/>
          <w:szCs w:val="22"/>
        </w:rPr>
        <w:tab/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6" w:history="1">
        <w:r w:rsidR="00CD588D" w:rsidRPr="004335CB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www.obecbukovice.cz</w:t>
        </w:r>
      </w:hyperlink>
    </w:p>
    <w:p w14:paraId="22AF907E" w14:textId="77777777" w:rsidR="000037DC" w:rsidRPr="00DD6440" w:rsidRDefault="50DFF91F" w:rsidP="004335CB">
      <w:pPr>
        <w:jc w:val="both"/>
        <w:rPr>
          <w:rFonts w:asciiTheme="minorHAnsi" w:eastAsiaTheme="minorEastAsia" w:hAnsiTheme="minorHAnsi" w:cstheme="minorBidi"/>
          <w:color w:val="000000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Historie obce:</w:t>
      </w:r>
      <w:r w:rsidRPr="50DFF9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</w:p>
    <w:p w14:paraId="6FBCA48D" w14:textId="77777777" w:rsidR="000037DC" w:rsidRPr="004335CB" w:rsidRDefault="50DFF91F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lastRenderedPageBreak/>
        <w:t>Osada byla založena kolem roku 1220 polickými benediktýny, kteří tu vystavěli poplužní dvůr, připomínaný ještě v r. 1405. Po jeho zrušení byli zdejší usedlíci povinni vykonávat robotu na dvorech polického panství, což vedlo k účasti na velkém selském povstání v r. 1680.</w:t>
      </w:r>
    </w:p>
    <w:p w14:paraId="35ACFF87" w14:textId="77777777" w:rsidR="00A0685D" w:rsidRPr="004335CB" w:rsidRDefault="50DFF91F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K polickému panství náležela Bukovice až do r. 1848, poté byla sloučena s Velkou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Ledhují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. Osamostatněna byla v r. 1877, v r. 1954 připojena k Polici nad Metují, v r. 1960 oddělena a spojena s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Hlavňovem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s názvem Hvězda. Nyní je samostatnou obcí.</w:t>
      </w:r>
    </w:p>
    <w:p w14:paraId="162FC8C9" w14:textId="77777777" w:rsidR="00A0685D" w:rsidRPr="004335CB" w:rsidRDefault="50DFF91F" w:rsidP="004335CB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Charakter krajiny a význam obce:</w:t>
      </w:r>
    </w:p>
    <w:p w14:paraId="3CBA5686" w14:textId="77777777" w:rsidR="0052593E" w:rsidRPr="004335CB" w:rsidRDefault="0052593E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>Obec je situována na náhorní plošině nad údolím řeky Metuje a říčkou Židovkou v nadmořské výšce</w:t>
      </w:r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53 m"/>
        </w:smartTagPr>
        <w:r w:rsidR="00571272" w:rsidRPr="004335CB">
          <w:rPr>
            <w:rFonts w:asciiTheme="minorHAnsi" w:eastAsiaTheme="minorEastAsia" w:hAnsiTheme="minorHAnsi" w:cstheme="minorBidi"/>
            <w:sz w:val="22"/>
            <w:szCs w:val="22"/>
          </w:rPr>
          <w:t>453</w:t>
        </w:r>
        <w:r w:rsidRPr="004335CB">
          <w:rPr>
            <w:rFonts w:asciiTheme="minorHAnsi" w:eastAsiaTheme="minorEastAsia" w:hAnsiTheme="minorHAnsi" w:cstheme="minorBidi"/>
            <w:sz w:val="22"/>
            <w:szCs w:val="22"/>
          </w:rPr>
          <w:t xml:space="preserve"> m</w:t>
        </w:r>
      </w:smartTag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. Její poloha dává možnost výhledů do krajiny, na stolové hory v okolí, ale i Krkonoše, Javoří a Orlické hory. </w:t>
      </w:r>
    </w:p>
    <w:p w14:paraId="68253AD5" w14:textId="4D0B7C04" w:rsidR="00A0685D" w:rsidRPr="004335CB" w:rsidRDefault="004335CB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>Z</w:t>
      </w:r>
      <w:r w:rsidR="7FBD3AC2" w:rsidRPr="004335CB">
        <w:rPr>
          <w:rFonts w:asciiTheme="minorHAnsi" w:eastAsiaTheme="minorEastAsia" w:hAnsiTheme="minorHAnsi" w:cstheme="minorBidi"/>
          <w:sz w:val="22"/>
          <w:szCs w:val="22"/>
        </w:rPr>
        <w:t xml:space="preserve">ařazení do mikroregionu: DSO </w:t>
      </w:r>
      <w:proofErr w:type="spellStart"/>
      <w:r w:rsidR="7FBD3AC2" w:rsidRPr="004335CB">
        <w:rPr>
          <w:rFonts w:asciiTheme="minorHAnsi" w:eastAsiaTheme="minorEastAsia" w:hAnsiTheme="minorHAnsi" w:cstheme="minorBidi"/>
          <w:sz w:val="22"/>
          <w:szCs w:val="22"/>
        </w:rPr>
        <w:t>Policko</w:t>
      </w:r>
      <w:proofErr w:type="spellEnd"/>
    </w:p>
    <w:p w14:paraId="1288B4D5" w14:textId="76C74FF4" w:rsidR="00485A2F" w:rsidRPr="004335CB" w:rsidRDefault="7FBD3AC2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Vodstvo: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Dunajka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Pěkovský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potok,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Hlavňovský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potok, Bukovka </w:t>
      </w:r>
    </w:p>
    <w:p w14:paraId="23991F81" w14:textId="77777777" w:rsidR="00A0685D" w:rsidRPr="004335CB" w:rsidRDefault="7325C780" w:rsidP="004335CB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obslužnost:</w:t>
      </w:r>
    </w:p>
    <w:p w14:paraId="01F2003A" w14:textId="77777777" w:rsidR="0077770F" w:rsidRPr="004335CB" w:rsidRDefault="7325C780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II/303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(Náchod – Broumov)</w:t>
      </w:r>
      <w:r w:rsidRPr="004335CB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, III/30321 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(Bukovice –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Hlavňov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>),</w:t>
      </w:r>
    </w:p>
    <w:p w14:paraId="02938E29" w14:textId="77777777" w:rsidR="00A0685D" w:rsidRPr="004335CB" w:rsidRDefault="7325C780" w:rsidP="004335CB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7C1A5F93" w14:textId="3FEA0A8E" w:rsidR="0077770F" w:rsidRPr="004335CB" w:rsidRDefault="7325C780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>Police nad Metují (1,6 km), Náchod (18,7 km), Hronov (9,9 km), Broumov (12,2 km)</w:t>
      </w:r>
    </w:p>
    <w:p w14:paraId="6E9B720D" w14:textId="77777777" w:rsidR="00A0685D" w:rsidRPr="004335CB" w:rsidRDefault="50DFF91F" w:rsidP="004335CB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58B5822D" w14:textId="638C218E" w:rsidR="00A0685D" w:rsidRPr="004335CB" w:rsidRDefault="50DFF91F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>ZŠ, MŠ, obchod (obecní), hasičská zbrojnice, hřiště, tělocvična, ubytovací a hostinské kapacity (3)</w:t>
      </w:r>
    </w:p>
    <w:p w14:paraId="77B6AEA7" w14:textId="77777777" w:rsidR="00A0685D" w:rsidRPr="004335CB" w:rsidRDefault="50DFF91F" w:rsidP="004335CB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4EE7C13D" w14:textId="4D075D99" w:rsidR="00A0685D" w:rsidRPr="00DD6440" w:rsidRDefault="50DFF91F" w:rsidP="004335CB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Dobr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>. spolky (4)</w:t>
      </w:r>
    </w:p>
    <w:p w14:paraId="7DF850C9" w14:textId="77777777" w:rsidR="00C92CA3" w:rsidRPr="00DD6440" w:rsidRDefault="50DFF91F" w:rsidP="50DFF91F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53128261" w14:textId="77777777" w:rsidR="00A0685D" w:rsidRPr="00DD6440" w:rsidRDefault="00A0685D" w:rsidP="7FBD3AC2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62486C05" w14:textId="77777777" w:rsidR="00C92CA3" w:rsidRPr="00DD6440" w:rsidRDefault="00C92CA3" w:rsidP="7FBD3AC2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1D579696" w14:textId="77777777" w:rsidR="00936DB6" w:rsidRPr="00DD6440" w:rsidRDefault="50DFF91F" w:rsidP="50DFF91F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6F67E586" w14:textId="14862B65" w:rsidR="008C100D" w:rsidRPr="00DD6440" w:rsidRDefault="50DFF91F" w:rsidP="50DFF91F">
      <w:pPr>
        <w:spacing w:line="276" w:lineRule="auto"/>
        <w:jc w:val="both"/>
        <w:rPr>
          <w:rFonts w:ascii="Calibri" w:eastAsia="Calibri" w:hAnsi="Calibri" w:cs="Calibri"/>
          <w:color w:val="333333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Příroda a krajina</w:t>
      </w: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CHKO Broumovsko, NATURA 2000 Ptačí oblast, </w:t>
      </w:r>
      <w:r w:rsidRPr="50DFF91F">
        <w:rPr>
          <w:rFonts w:ascii="Calibri" w:eastAsia="Calibri" w:hAnsi="Calibri" w:cs="Calibri"/>
          <w:color w:val="000000" w:themeColor="text1"/>
          <w:sz w:val="22"/>
          <w:szCs w:val="22"/>
        </w:rPr>
        <w:t>RBC 528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Pr="50DFF91F">
        <w:rPr>
          <w:rFonts w:ascii="Calibri" w:eastAsia="Calibri" w:hAnsi="Calibri" w:cs="Calibri"/>
          <w:color w:val="000000" w:themeColor="text1"/>
          <w:sz w:val="22"/>
          <w:szCs w:val="22"/>
        </w:rPr>
        <w:t>Ostaš</w:t>
      </w:r>
      <w:proofErr w:type="spellEnd"/>
      <w:r w:rsidRPr="50DFF91F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– Hejda - Rovný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, RBK 762, lokální ÚSES, </w:t>
      </w:r>
      <w:r w:rsidRPr="50DFF91F">
        <w:rPr>
          <w:rFonts w:ascii="Calibri" w:eastAsia="Calibri" w:hAnsi="Calibri" w:cs="Calibri"/>
          <w:color w:val="333333"/>
          <w:sz w:val="22"/>
          <w:szCs w:val="22"/>
        </w:rPr>
        <w:t>Biotop vybraných zvláště chráněných druhů velkých savců</w:t>
      </w:r>
    </w:p>
    <w:p w14:paraId="0AD0D2DF" w14:textId="03EC4DA2" w:rsidR="008C100D" w:rsidRPr="00DD6440" w:rsidRDefault="50DFF91F" w:rsidP="50DFF91F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Vodní režim</w:t>
      </w: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 CHOPAV Polická pánev, ochranné pásmo vodního zdroje vody, aktivní záplavová zóna (Židovka), nepatří mezi zranitelné oblasti</w:t>
      </w:r>
    </w:p>
    <w:p w14:paraId="79327775" w14:textId="2768E2A9" w:rsidR="00D63F36" w:rsidRPr="00DD6440" w:rsidRDefault="50DFF91F" w:rsidP="7FBD3AC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Horninové prostředí</w:t>
      </w: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>sesuvné území potenciální (1)</w:t>
      </w:r>
    </w:p>
    <w:p w14:paraId="640E3917" w14:textId="0D904EBC" w:rsidR="00D63F36" w:rsidRPr="00DD6440" w:rsidRDefault="50DFF91F" w:rsidP="5E9A267C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Kvalita životního prostředí</w:t>
      </w: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nejsou žádní velcí znečišťovatelé živ. prostředí </w:t>
      </w:r>
    </w:p>
    <w:p w14:paraId="1D036795" w14:textId="21AE5FAB" w:rsidR="00417E2A" w:rsidRPr="00DD6440" w:rsidRDefault="50DFF91F" w:rsidP="7FBD3AC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Zemědělský půdní fond:</w:t>
      </w:r>
      <w:r w:rsidRPr="50DFF91F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t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>řídy ochrany ZPF: II. tř. - 56,57 ha</w:t>
      </w:r>
    </w:p>
    <w:p w14:paraId="3CF2D8B6" w14:textId="4FFFF30D" w:rsidR="00417E2A" w:rsidRPr="00DD6440" w:rsidRDefault="50DFF91F" w:rsidP="50DFF91F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Pozemky určené k plnění funkcí lesa: </w:t>
      </w:r>
      <w:r w:rsidRPr="50DFF91F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PUPFL – 24,3 ha, </w:t>
      </w:r>
      <w:r w:rsidRPr="50DFF91F">
        <w:rPr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  <w:t>vzdálenost 50 m od okraje lesa</w:t>
      </w:r>
      <w:r w:rsidRPr="50DFF91F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49CC3258" w14:textId="75E08869" w:rsidR="7325C780" w:rsidRDefault="50DFF91F" w:rsidP="7325C78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infrastruktura</w:t>
      </w: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>Silnice II. třídy II/303 a silnice III. třídy III/30321, ochranná pásma silnic II. a III. třídy</w:t>
      </w:r>
    </w:p>
    <w:p w14:paraId="22C9E731" w14:textId="77777777" w:rsidR="00417E2A" w:rsidRPr="00DD6440" w:rsidRDefault="50DFF91F" w:rsidP="50DFF91F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6557AD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Technická infrastruktura:</w:t>
      </w: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</w:p>
    <w:p w14:paraId="3D15D73D" w14:textId="460B3953" w:rsidR="00571272" w:rsidRPr="004335CB" w:rsidRDefault="00571272" w:rsidP="7FBD3AC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Vodovod Bukovice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je zaveden do všech částí obce, vlastníkem a provozovatelem vodovodu je společnost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VaKNa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. Vodovod je napojen na skupinový vodovod Teplice n. M. – Náchod – Bohuslavice, konkrétně část provozního celku Teplice n. M. – Náchod, který je zásoben z vodojemu Bukovice </w:t>
      </w:r>
      <w:smartTag w:uri="urn:schemas-microsoft-com:office:smarttags" w:element="metricconverter">
        <w:smartTagPr>
          <w:attr w:name="ProductID" w:val="80 m3"/>
        </w:smartTagPr>
        <w:r w:rsidRPr="004335CB">
          <w:rPr>
            <w:rFonts w:asciiTheme="minorHAnsi" w:eastAsiaTheme="minorEastAsia" w:hAnsiTheme="minorHAnsi" w:cstheme="minorBidi"/>
            <w:sz w:val="22"/>
            <w:szCs w:val="22"/>
          </w:rPr>
          <w:t>80 m3</w:t>
        </w:r>
      </w:smartTag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s d. v. </w:t>
      </w:r>
      <w:smartTag w:uri="urn:schemas-microsoft-com:office:smarttags" w:element="metricconverter">
        <w:smartTagPr>
          <w:attr w:name="ProductID" w:val="410,47 m"/>
        </w:smartTagPr>
        <w:r w:rsidRPr="004335CB">
          <w:rPr>
            <w:rFonts w:asciiTheme="minorHAnsi" w:eastAsiaTheme="minorEastAsia" w:hAnsiTheme="minorHAnsi" w:cstheme="minorBidi"/>
            <w:sz w:val="22"/>
            <w:szCs w:val="22"/>
          </w:rPr>
          <w:t>410,47 m</w:t>
        </w:r>
      </w:smartTag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gramStart"/>
      <w:r w:rsidRPr="004335CB">
        <w:rPr>
          <w:rFonts w:asciiTheme="minorHAnsi" w:eastAsiaTheme="minorEastAsia" w:hAnsiTheme="minorHAnsi" w:cstheme="minorBidi"/>
          <w:sz w:val="22"/>
          <w:szCs w:val="22"/>
        </w:rPr>
        <w:t>n.m.</w:t>
      </w:r>
      <w:proofErr w:type="gram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, kam je voda dopravována z hlavního zásobovacího řadu Teplice – Vysoká Srbská. </w:t>
      </w:r>
    </w:p>
    <w:p w14:paraId="7E4A13A8" w14:textId="77777777" w:rsidR="00571272" w:rsidRPr="004335CB" w:rsidRDefault="00D63F36" w:rsidP="7FBD3AC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Kanalizace: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 xml:space="preserve">V obci je vybudováno </w:t>
      </w:r>
      <w:smartTag w:uri="urn:schemas-microsoft-com:office:smarttags" w:element="metricconverter">
        <w:smartTagPr>
          <w:attr w:name="ProductID" w:val="0,950 km"/>
        </w:smartTagPr>
        <w:r w:rsidR="00571272" w:rsidRPr="004335CB">
          <w:rPr>
            <w:rFonts w:asciiTheme="minorHAnsi" w:eastAsiaTheme="minorEastAsia" w:hAnsiTheme="minorHAnsi" w:cstheme="minorBidi"/>
            <w:sz w:val="22"/>
            <w:szCs w:val="22"/>
          </w:rPr>
          <w:t>0,950 km</w:t>
        </w:r>
      </w:smartTag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 xml:space="preserve"> gravitační skupinové kanalizace. Vlastníkem části je Obec Bukovice a Město Police nad Metují, provozovatelem jsou Technické služby Police nad Metují s.r.o. Produkované odpadní vody jsou do kanalizace svedeny přímo nebo přes septiky a DČOV u jednotlivých nemovitostí. Odpadní vody ze septiků jsou z ½ odváděny do kanalizace a z druhé ½ do recipientu, </w:t>
      </w:r>
      <w:proofErr w:type="spellStart"/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>Pěkovského</w:t>
      </w:r>
      <w:proofErr w:type="spellEnd"/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 xml:space="preserve"> potoka </w:t>
      </w:r>
      <w:proofErr w:type="spellStart"/>
      <w:proofErr w:type="gramStart"/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>č.h.</w:t>
      </w:r>
      <w:proofErr w:type="gramEnd"/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>p</w:t>
      </w:r>
      <w:proofErr w:type="spellEnd"/>
      <w:r w:rsidR="00571272" w:rsidRPr="004335CB">
        <w:rPr>
          <w:rFonts w:asciiTheme="minorHAnsi" w:eastAsiaTheme="minorEastAsia" w:hAnsiTheme="minorHAnsi" w:cstheme="minorBidi"/>
          <w:sz w:val="22"/>
          <w:szCs w:val="22"/>
        </w:rPr>
        <w:t>. 1-01-03-014. Odpadní vody ze všech nemovitostí napojených na kanalizaci jsou gravitačně odváděny na centrální ČOV v Polici nad Metují.</w:t>
      </w:r>
    </w:p>
    <w:p w14:paraId="522C7C04" w14:textId="77777777" w:rsidR="00764964" w:rsidRPr="004335CB" w:rsidRDefault="50DFF91F" w:rsidP="7325C780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Plyn: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Řešené území je zásobováno plynem z VTL plynovodu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Pavlišov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– Police nad Metují –</w:t>
      </w:r>
    </w:p>
    <w:p w14:paraId="2AC4E4C1" w14:textId="77777777" w:rsidR="00764964" w:rsidRPr="004335CB" w:rsidRDefault="50DFF91F" w:rsidP="7325C780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Broumov. Pro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Bukovici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byla na severním okraji obce vybudována VTL/STL regulační</w:t>
      </w:r>
    </w:p>
    <w:p w14:paraId="42633886" w14:textId="77777777" w:rsidR="00D63F36" w:rsidRPr="004335CB" w:rsidRDefault="50DFF91F" w:rsidP="7325C780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stanice, ze které je dodáván plyn středotlakým rozvodem i do Žďáru nad Metují. STL rozvod plynu v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Bukovici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je propojen i s místní plynovodní sítí v Polici nad Metují.</w:t>
      </w:r>
    </w:p>
    <w:p w14:paraId="6E930B34" w14:textId="77777777" w:rsidR="00764964" w:rsidRPr="004335CB" w:rsidRDefault="50DFF91F" w:rsidP="7325C780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Elektro: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Zásobování Bukovice elektrickou energií je řešeno systémem 35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odbočkou</w:t>
      </w:r>
    </w:p>
    <w:p w14:paraId="0C1AA5D3" w14:textId="77777777" w:rsidR="00764964" w:rsidRPr="004335CB" w:rsidRDefault="50DFF91F" w:rsidP="7325C780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z vedení VN 422 z transformovny 110/35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Police nad Metují. Řešené území zásobují dvě</w:t>
      </w:r>
    </w:p>
    <w:p w14:paraId="5E8E0F23" w14:textId="7BF816B4" w:rsidR="00764964" w:rsidRPr="004335CB" w:rsidRDefault="00764964" w:rsidP="7325C780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transformační stanice (TS) a TS839, která je situována na území Police n. Metují. Rozvod systému VN v řešeném území je proveden nadzemním vedením. Mimo zmíněné kmenové vedení VN </w:t>
      </w:r>
      <w:smartTag w:uri="urn:schemas-microsoft-com:office:smarttags" w:element="metricconverter">
        <w:smartTagPr>
          <w:attr w:name="ProductID" w:val="422 a"/>
        </w:smartTagPr>
        <w:r w:rsidRPr="004335CB">
          <w:rPr>
            <w:rFonts w:asciiTheme="minorHAnsi" w:eastAsiaTheme="minorEastAsia" w:hAnsiTheme="minorHAnsi" w:cstheme="minorBidi"/>
            <w:sz w:val="22"/>
            <w:szCs w:val="22"/>
          </w:rPr>
          <w:t>422 a</w:t>
        </w:r>
      </w:smartTag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VN přípojek k uvedeným el. </w:t>
      </w:r>
      <w:proofErr w:type="gramStart"/>
      <w:r w:rsidRPr="004335CB">
        <w:rPr>
          <w:rFonts w:asciiTheme="minorHAnsi" w:eastAsiaTheme="minorEastAsia" w:hAnsiTheme="minorHAnsi" w:cstheme="minorBidi"/>
          <w:sz w:val="22"/>
          <w:szCs w:val="22"/>
        </w:rPr>
        <w:t>stanicím</w:t>
      </w:r>
      <w:proofErr w:type="gramEnd"/>
      <w:r w:rsidRPr="004335CB">
        <w:rPr>
          <w:rFonts w:asciiTheme="minorHAnsi" w:eastAsiaTheme="minorEastAsia" w:hAnsiTheme="minorHAnsi" w:cstheme="minorBidi"/>
          <w:sz w:val="22"/>
          <w:szCs w:val="22"/>
        </w:rPr>
        <w:t>, prochází řešeným územím</w:t>
      </w:r>
    </w:p>
    <w:p w14:paraId="728F74C4" w14:textId="77777777" w:rsidR="00D63F36" w:rsidRPr="004335CB" w:rsidRDefault="00764964" w:rsidP="7325C780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nadzemní vedení 2 x 35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(VN </w:t>
      </w:r>
      <w:smartTag w:uri="urn:schemas-microsoft-com:office:smarttags" w:element="metricconverter">
        <w:smartTagPr>
          <w:attr w:name="ProductID" w:val="420 a"/>
        </w:smartTagPr>
        <w:r w:rsidRPr="004335CB">
          <w:rPr>
            <w:rFonts w:asciiTheme="minorHAnsi" w:eastAsiaTheme="minorEastAsia" w:hAnsiTheme="minorHAnsi" w:cstheme="minorBidi"/>
            <w:sz w:val="22"/>
            <w:szCs w:val="22"/>
          </w:rPr>
          <w:t>420 a</w:t>
        </w:r>
      </w:smartTag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 325). Rozvod nízkého napětí je z podstatné části proveden nadzemní sítí (85 %). Kabelové vedení je realizováno u nové zástavby.</w:t>
      </w:r>
    </w:p>
    <w:p w14:paraId="051C810E" w14:textId="77777777" w:rsidR="00764964" w:rsidRPr="00DD6440" w:rsidRDefault="50DFF91F" w:rsidP="50DFF91F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 xml:space="preserve">Spoje a zařízení spojů: </w:t>
      </w:r>
      <w:r w:rsidRPr="004335CB">
        <w:rPr>
          <w:rFonts w:asciiTheme="minorHAnsi" w:eastAsiaTheme="minorEastAsia" w:hAnsiTheme="minorHAnsi" w:cstheme="minorBidi"/>
          <w:sz w:val="22"/>
          <w:szCs w:val="22"/>
        </w:rPr>
        <w:t>Obcí prochází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 dálkové telekomunikační kabely.</w:t>
      </w:r>
    </w:p>
    <w:p w14:paraId="1220520F" w14:textId="565E25FB" w:rsidR="00417E2A" w:rsidRPr="000E77BB" w:rsidRDefault="50DFF91F" w:rsidP="7FBD3AC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Rekreace a cestovní ruch: 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>kulturní památky - sloup se sochou p. Marie (25785/6-1635), venkovský dům čp.3 (44750/6-1636)</w:t>
      </w:r>
    </w:p>
    <w:p w14:paraId="754E2D02" w14:textId="77777777" w:rsidR="00417E2A" w:rsidRPr="000E77BB" w:rsidRDefault="7FBD3AC2" w:rsidP="7FBD3AC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7FBD3AC2">
        <w:rPr>
          <w:rFonts w:asciiTheme="minorHAnsi" w:eastAsiaTheme="minorEastAsia" w:hAnsiTheme="minorHAnsi" w:cstheme="minorBidi"/>
          <w:sz w:val="22"/>
          <w:szCs w:val="22"/>
        </w:rPr>
        <w:t xml:space="preserve">zajímavosti a místní kulturní památky - Kostel sv. Prokopa, „Haltýře“ nebo "Džbery" - roubené stavby zakrývající studnu, část obce zvaná "Mýto", která historicky znamenala vstupní bránu do benediktinského panství a dnes do Broumovského výběžku. </w:t>
      </w:r>
    </w:p>
    <w:p w14:paraId="2D9CCD02" w14:textId="77777777" w:rsidR="009B5147" w:rsidRPr="000E77BB" w:rsidRDefault="7FBD3AC2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7FBD3AC2">
        <w:rPr>
          <w:rFonts w:asciiTheme="minorHAnsi" w:eastAsiaTheme="minorEastAsia" w:hAnsiTheme="minorHAnsi" w:cstheme="minorBidi"/>
          <w:sz w:val="22"/>
          <w:szCs w:val="22"/>
        </w:rPr>
        <w:t>území s archeologickými nálezy</w:t>
      </w:r>
    </w:p>
    <w:p w14:paraId="2946DB82" w14:textId="24DFC96E" w:rsidR="009B5147" w:rsidRPr="00DD6440" w:rsidRDefault="50DFF91F" w:rsidP="50DFF91F">
      <w:pPr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sz w:val="22"/>
          <w:szCs w:val="22"/>
        </w:rPr>
        <w:t>vyhlídkové místo</w:t>
      </w:r>
    </w:p>
    <w:p w14:paraId="2A0F6C8B" w14:textId="3BA8C158" w:rsidR="426D63C4" w:rsidRDefault="50DFF91F" w:rsidP="50DFF91F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Bezpečnost a ochrana obyvatel: 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>požární stanice SDH, systém varování obyvatel, vodní nádrž pro jímání vody k hašení požáru</w:t>
      </w:r>
    </w:p>
    <w:p w14:paraId="5997CC1D" w14:textId="77777777" w:rsidR="008C100D" w:rsidRPr="00DD6440" w:rsidRDefault="008C100D" w:rsidP="7FBD3AC2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110FFD37" w14:textId="77777777" w:rsidR="00764964" w:rsidRPr="00DD6440" w:rsidRDefault="00764964" w:rsidP="7FBD3AC2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7884F7E6" w14:textId="5416C53E" w:rsidR="50DFF91F" w:rsidRDefault="50DFF91F" w:rsidP="50DFF91F">
      <w:pPr>
        <w:rPr>
          <w:rFonts w:ascii="Calibri" w:eastAsia="Calibri" w:hAnsi="Calibri" w:cs="Calibri"/>
          <w:color w:val="FF0000"/>
          <w:sz w:val="22"/>
          <w:szCs w:val="22"/>
        </w:rPr>
      </w:pPr>
      <w:r w:rsidRPr="50DFF91F">
        <w:rPr>
          <w:rFonts w:ascii="Calibri" w:eastAsia="Calibri" w:hAnsi="Calibri" w:cs="Calibri"/>
          <w:b/>
          <w:bCs/>
          <w:color w:val="FF0000"/>
          <w:sz w:val="22"/>
          <w:szCs w:val="22"/>
        </w:rPr>
        <w:t>Vlivy z Politiky územního rozvoje ČR (PÚR) a ze Zásad územního rozvoje HK (ZÚR po Aktualizaci č.1, 2 a 4 – 06/2020)</w:t>
      </w:r>
    </w:p>
    <w:p w14:paraId="3E9AB79C" w14:textId="09BC77C5" w:rsidR="00844319" w:rsidRPr="00DD6440" w:rsidRDefault="50DFF91F" w:rsidP="50DFF91F">
      <w:pPr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</w:rPr>
        <w:t>PÚR: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 Řešené území České Metuje neleží v rozvojových oblastech, rozvojových osách, specifických oblastech ani koridorech a plochách dopravy vymezených tímto dokumentem.</w:t>
      </w:r>
    </w:p>
    <w:p w14:paraId="2D21DF02" w14:textId="59CDF183" w:rsidR="00844319" w:rsidRPr="006557AD" w:rsidRDefault="50DFF91F" w:rsidP="50DFF91F">
      <w:pPr>
        <w:rPr>
          <w:rFonts w:asciiTheme="minorHAnsi" w:eastAsiaTheme="minorEastAsia" w:hAnsiTheme="minorHAnsi" w:cstheme="minorBidi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</w:rPr>
        <w:t>ZÚR:</w:t>
      </w:r>
      <w:r w:rsidRPr="50DFF91F">
        <w:rPr>
          <w:rFonts w:asciiTheme="minorHAnsi" w:eastAsiaTheme="minorEastAsia" w:hAnsiTheme="minorHAnsi" w:cstheme="minorBidi"/>
          <w:sz w:val="22"/>
          <w:szCs w:val="22"/>
        </w:rPr>
        <w:t xml:space="preserve"> Obec Bukovice spadá do vymezené oblasti NSO 1 Specifická oblast Broumovsko.  Pro rozvoj obce a území vyplývá, že je potřeba posílit ekonomickou a sociální stabilitu pomocí koordinovaného </w:t>
      </w:r>
      <w:r w:rsidRPr="006557AD">
        <w:rPr>
          <w:rFonts w:asciiTheme="minorHAnsi" w:eastAsiaTheme="minorEastAsia" w:hAnsiTheme="minorHAnsi" w:cstheme="minorBidi"/>
          <w:sz w:val="22"/>
          <w:szCs w:val="22"/>
        </w:rPr>
        <w:t>rozvoje cestovního ruchu a dalších hospodářských odvětví, v souladu s ochranou přírody (CHKO Broumovsko a CHOPAV Polická pánev).</w:t>
      </w:r>
    </w:p>
    <w:p w14:paraId="0EBEF79B" w14:textId="77777777" w:rsidR="00844319" w:rsidRPr="006557AD" w:rsidRDefault="50DFF91F" w:rsidP="50DFF91F">
      <w:pPr>
        <w:rPr>
          <w:rFonts w:asciiTheme="minorHAnsi" w:eastAsiaTheme="minorEastAsia" w:hAnsiTheme="minorHAnsi" w:cstheme="minorBidi"/>
          <w:sz w:val="22"/>
          <w:szCs w:val="22"/>
        </w:rPr>
      </w:pPr>
      <w:r w:rsidRPr="006557AD">
        <w:rPr>
          <w:rFonts w:asciiTheme="minorHAnsi" w:eastAsiaTheme="minorEastAsia" w:hAnsiTheme="minorHAnsi" w:cstheme="minorBidi"/>
          <w:sz w:val="22"/>
          <w:szCs w:val="22"/>
        </w:rPr>
        <w:t>Byl vymezen koridor územní rezervy pro záměr nadmístního významu:</w:t>
      </w:r>
    </w:p>
    <w:p w14:paraId="15D39601" w14:textId="429AA9F0" w:rsidR="00844319" w:rsidRPr="006557AD" w:rsidRDefault="50DFF91F" w:rsidP="50DFF91F">
      <w:pPr>
        <w:rPr>
          <w:rFonts w:asciiTheme="minorHAnsi" w:eastAsiaTheme="minorEastAsia" w:hAnsiTheme="minorHAnsi" w:cstheme="minorBidi"/>
          <w:sz w:val="22"/>
          <w:szCs w:val="22"/>
        </w:rPr>
      </w:pPr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 xml:space="preserve">Silnice </w:t>
      </w:r>
      <w:proofErr w:type="spellStart"/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>ll</w:t>
      </w:r>
      <w:proofErr w:type="spellEnd"/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>/303</w:t>
      </w:r>
      <w:r w:rsidRPr="006557AD">
        <w:rPr>
          <w:rFonts w:asciiTheme="minorHAnsi" w:eastAsiaTheme="minorEastAsia" w:hAnsiTheme="minorHAnsi" w:cstheme="minorBidi"/>
          <w:sz w:val="22"/>
          <w:szCs w:val="22"/>
        </w:rPr>
        <w:t xml:space="preserve"> – v prostoru </w:t>
      </w:r>
      <w:proofErr w:type="spellStart"/>
      <w:r w:rsidRPr="006557AD">
        <w:rPr>
          <w:rFonts w:asciiTheme="minorHAnsi" w:eastAsiaTheme="minorEastAsia" w:hAnsiTheme="minorHAnsi" w:cstheme="minorBidi"/>
          <w:sz w:val="22"/>
          <w:szCs w:val="22"/>
        </w:rPr>
        <w:t>Pěkova</w:t>
      </w:r>
      <w:proofErr w:type="spellEnd"/>
      <w:r w:rsidRPr="006557AD">
        <w:rPr>
          <w:rFonts w:asciiTheme="minorHAnsi" w:eastAsiaTheme="minorEastAsia" w:hAnsiTheme="minorHAnsi" w:cstheme="minorBidi"/>
          <w:sz w:val="22"/>
          <w:szCs w:val="22"/>
        </w:rPr>
        <w:t xml:space="preserve"> (</w:t>
      </w:r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>DS7r</w:t>
      </w:r>
      <w:r w:rsidRPr="006557AD">
        <w:rPr>
          <w:rFonts w:asciiTheme="minorHAnsi" w:eastAsiaTheme="minorEastAsia" w:hAnsiTheme="minorHAnsi" w:cstheme="minorBidi"/>
          <w:sz w:val="22"/>
          <w:szCs w:val="22"/>
        </w:rPr>
        <w:t>)</w:t>
      </w:r>
    </w:p>
    <w:p w14:paraId="6463C7F0" w14:textId="4C7145C5" w:rsidR="00844319" w:rsidRPr="006557AD" w:rsidRDefault="50DFF91F" w:rsidP="50DFF91F">
      <w:pPr>
        <w:rPr>
          <w:rFonts w:asciiTheme="minorHAnsi" w:eastAsiaTheme="minorEastAsia" w:hAnsiTheme="minorHAnsi" w:cstheme="minorBidi"/>
          <w:sz w:val="22"/>
          <w:szCs w:val="22"/>
        </w:rPr>
      </w:pPr>
      <w:r w:rsidRPr="006557AD">
        <w:rPr>
          <w:rFonts w:asciiTheme="minorHAnsi" w:eastAsiaTheme="minorEastAsia" w:hAnsiTheme="minorHAnsi" w:cstheme="minorBidi"/>
          <w:sz w:val="22"/>
          <w:szCs w:val="22"/>
        </w:rPr>
        <w:t xml:space="preserve">Bylo vymezeno regionální biocentrum </w:t>
      </w:r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 xml:space="preserve">528 </w:t>
      </w:r>
      <w:proofErr w:type="spellStart"/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>Ostaš</w:t>
      </w:r>
      <w:proofErr w:type="spellEnd"/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 xml:space="preserve"> – Hejda-Rovný</w:t>
      </w:r>
      <w:r w:rsidRPr="006557AD">
        <w:rPr>
          <w:rFonts w:asciiTheme="minorHAnsi" w:eastAsiaTheme="minorEastAsia" w:hAnsiTheme="minorHAnsi" w:cstheme="minorBidi"/>
          <w:sz w:val="22"/>
          <w:szCs w:val="22"/>
        </w:rPr>
        <w:t xml:space="preserve"> a regionální biokoridor </w:t>
      </w:r>
      <w:r w:rsidRPr="006557AD">
        <w:rPr>
          <w:rFonts w:asciiTheme="minorHAnsi" w:eastAsiaTheme="minorEastAsia" w:hAnsiTheme="minorHAnsi" w:cstheme="minorBidi"/>
          <w:bCs/>
          <w:sz w:val="22"/>
          <w:szCs w:val="22"/>
        </w:rPr>
        <w:t>RK 762</w:t>
      </w:r>
    </w:p>
    <w:p w14:paraId="6B699379" w14:textId="77777777" w:rsidR="005661BB" w:rsidRPr="006557AD" w:rsidRDefault="005661BB" w:rsidP="50DFF91F">
      <w:pPr>
        <w:rPr>
          <w:rFonts w:asciiTheme="minorHAnsi" w:eastAsiaTheme="minorEastAsia" w:hAnsiTheme="minorHAnsi" w:cstheme="minorBidi"/>
          <w:bCs/>
          <w:color w:val="FF0000"/>
          <w:sz w:val="22"/>
          <w:szCs w:val="22"/>
        </w:rPr>
      </w:pPr>
    </w:p>
    <w:p w14:paraId="3FE9F23F" w14:textId="77777777" w:rsidR="00844319" w:rsidRPr="00DD6440" w:rsidRDefault="00844319" w:rsidP="50DFF91F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1A7CD8C5" w14:textId="77777777" w:rsidR="008C100D" w:rsidRDefault="7FBD3AC2" w:rsidP="7FBD3AC2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Pozitiva a negativa:</w:t>
      </w:r>
    </w:p>
    <w:p w14:paraId="019BC68F" w14:textId="77777777" w:rsidR="006557AD" w:rsidRPr="004335CB" w:rsidRDefault="006557AD" w:rsidP="7FBD3AC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C73A71" w:rsidRPr="004335CB" w14:paraId="5344E753" w14:textId="77777777" w:rsidTr="004335CB">
        <w:trPr>
          <w:trHeight w:val="375"/>
        </w:trPr>
        <w:tc>
          <w:tcPr>
            <w:tcW w:w="9087" w:type="dxa"/>
            <w:gridSpan w:val="2"/>
            <w:shd w:val="clear" w:color="auto" w:fill="C0C0C0"/>
            <w:noWrap/>
            <w:vAlign w:val="bottom"/>
          </w:tcPr>
          <w:p w14:paraId="2A6DEC9E" w14:textId="77777777" w:rsidR="00C73A71" w:rsidRPr="004335CB" w:rsidRDefault="7FBD3AC2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Bukovice</w:t>
            </w:r>
          </w:p>
        </w:tc>
      </w:tr>
      <w:tr w:rsidR="00C73A71" w:rsidRPr="004335CB" w14:paraId="678992E8" w14:textId="77777777" w:rsidTr="004335CB">
        <w:trPr>
          <w:trHeight w:val="230"/>
        </w:trPr>
        <w:tc>
          <w:tcPr>
            <w:tcW w:w="2425" w:type="dxa"/>
            <w:vMerge w:val="restart"/>
            <w:vAlign w:val="center"/>
          </w:tcPr>
          <w:p w14:paraId="419242D1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231A35CD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3F8EC633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63566C5D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058823D3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52D308AD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0500C971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0A3C9972" w14:textId="77777777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702E6A80" w14:textId="77777777" w:rsidR="00C73A71" w:rsidRPr="004335CB" w:rsidRDefault="7FBD3AC2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Pozitiva</w:t>
            </w:r>
          </w:p>
        </w:tc>
        <w:tc>
          <w:tcPr>
            <w:tcW w:w="6662" w:type="dxa"/>
            <w:vAlign w:val="center"/>
          </w:tcPr>
          <w:p w14:paraId="68567AD7" w14:textId="77777777" w:rsidR="00C73A71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9B5147" w:rsidRPr="004335CB" w14:paraId="0BBDEEC2" w14:textId="77777777" w:rsidTr="004335CB">
        <w:trPr>
          <w:trHeight w:val="230"/>
        </w:trPr>
        <w:tc>
          <w:tcPr>
            <w:tcW w:w="2425" w:type="dxa"/>
            <w:vMerge/>
            <w:vAlign w:val="center"/>
          </w:tcPr>
          <w:p w14:paraId="144A5D23" w14:textId="77777777" w:rsidR="009B5147" w:rsidRPr="004335CB" w:rsidRDefault="009B5147" w:rsidP="00C73A71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3544D011" w14:textId="77777777" w:rsidR="009B5147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9B5147" w:rsidRPr="004335CB" w14:paraId="0E8DDC1F" w14:textId="77777777" w:rsidTr="004335CB">
        <w:trPr>
          <w:trHeight w:val="230"/>
        </w:trPr>
        <w:tc>
          <w:tcPr>
            <w:tcW w:w="2425" w:type="dxa"/>
            <w:vMerge/>
            <w:vAlign w:val="center"/>
          </w:tcPr>
          <w:p w14:paraId="738610EB" w14:textId="77777777" w:rsidR="009B5147" w:rsidRPr="004335CB" w:rsidRDefault="009B5147" w:rsidP="00C73A71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0C8E8C82" w14:textId="77777777" w:rsidR="009B5147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Přítomnost Geoparku</w:t>
            </w:r>
          </w:p>
        </w:tc>
      </w:tr>
      <w:tr w:rsidR="00C73A71" w:rsidRPr="004335CB" w14:paraId="5C3AF303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637805D2" w14:textId="77777777" w:rsidR="00C73A71" w:rsidRPr="004335CB" w:rsidRDefault="00C73A71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49FABEDD" w14:textId="77777777" w:rsidR="00C73A71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Přítomnost CHOPAV - Polická pánev</w:t>
            </w:r>
          </w:p>
        </w:tc>
      </w:tr>
      <w:tr w:rsidR="00C73A71" w:rsidRPr="004335CB" w14:paraId="718FEE50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463F29E8" w14:textId="77777777" w:rsidR="00C73A71" w:rsidRPr="004335CB" w:rsidRDefault="00C73A71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6D63E91" w14:textId="77777777" w:rsidR="00C73A71" w:rsidRPr="004335CB" w:rsidRDefault="5E9A267C" w:rsidP="5E9A26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Výskyt NATURY 2000 - Ptačí oblast (Broumovsko) a CHKO Broumovsko</w:t>
            </w:r>
          </w:p>
        </w:tc>
      </w:tr>
      <w:tr w:rsidR="526091F3" w:rsidRPr="004335CB" w14:paraId="03B6E719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21F8AFED" w14:textId="77777777" w:rsidR="004E57FF" w:rsidRPr="004335CB" w:rsidRDefault="004E57FF"/>
        </w:tc>
        <w:tc>
          <w:tcPr>
            <w:tcW w:w="6662" w:type="dxa"/>
            <w:shd w:val="clear" w:color="auto" w:fill="auto"/>
            <w:noWrap/>
            <w:vAlign w:val="bottom"/>
          </w:tcPr>
          <w:p w14:paraId="60124BDF" w14:textId="62C3A07C" w:rsidR="526091F3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Nedochází k záborům lesa, lesnatost obce neklesá, naopak vzrostla o 0,4 % (od r. 2016)</w:t>
            </w:r>
          </w:p>
        </w:tc>
      </w:tr>
      <w:tr w:rsidR="2A9AB511" w:rsidRPr="004335CB" w14:paraId="26A2CC8C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6DE767E9" w14:textId="77777777" w:rsidR="007D2829" w:rsidRPr="004335CB" w:rsidRDefault="007D2829"/>
        </w:tc>
        <w:tc>
          <w:tcPr>
            <w:tcW w:w="6662" w:type="dxa"/>
            <w:shd w:val="clear" w:color="auto" w:fill="auto"/>
            <w:noWrap/>
            <w:vAlign w:val="bottom"/>
          </w:tcPr>
          <w:p w14:paraId="65674818" w14:textId="7D875320" w:rsidR="2A9AB511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Na území se nevyskytují erozně ohrožené DSO, většina erozně ohrožených ploch je zatravněna (převedení orné půdy na TTP a lesy), vrstevnicové travnaté pásy v jihovýchodní části území</w:t>
            </w:r>
          </w:p>
        </w:tc>
      </w:tr>
      <w:tr w:rsidR="1173E6E8" w:rsidRPr="004335CB" w14:paraId="3A48BEE5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223C44ED" w14:textId="77777777" w:rsidR="007D2829" w:rsidRPr="004335CB" w:rsidRDefault="007D2829"/>
        </w:tc>
        <w:tc>
          <w:tcPr>
            <w:tcW w:w="6662" w:type="dxa"/>
            <w:shd w:val="clear" w:color="auto" w:fill="auto"/>
            <w:noWrap/>
            <w:vAlign w:val="bottom"/>
          </w:tcPr>
          <w:p w14:paraId="59E43F21" w14:textId="141DB719" w:rsidR="1173E6E8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Zatravnění niv kolem toků</w:t>
            </w:r>
          </w:p>
        </w:tc>
      </w:tr>
      <w:tr w:rsidR="00C73A71" w:rsidRPr="004335CB" w14:paraId="7C98462B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3B7B4B86" w14:textId="77777777" w:rsidR="00C73A71" w:rsidRPr="004335CB" w:rsidRDefault="00C73A71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372605AB" w14:textId="77777777" w:rsidR="00C73A71" w:rsidRPr="004335CB" w:rsidRDefault="7325C780" w:rsidP="7325C7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Snadná dopravní dostupnost</w:t>
            </w:r>
          </w:p>
        </w:tc>
      </w:tr>
      <w:tr w:rsidR="00C73A71" w:rsidRPr="004335CB" w14:paraId="204D2E76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3A0FF5F2" w14:textId="77777777" w:rsidR="00C73A71" w:rsidRPr="004335CB" w:rsidRDefault="00C73A71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62BFAA0F" w14:textId="1CED144C" w:rsidR="00C73A71" w:rsidRPr="004335CB" w:rsidRDefault="7325C78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Zařazení do mikroregionu Polička</w:t>
            </w:r>
          </w:p>
        </w:tc>
      </w:tr>
      <w:tr w:rsidR="00C73A71" w:rsidRPr="004335CB" w14:paraId="5D1EB1B2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5630AD66" w14:textId="77777777" w:rsidR="00C73A71" w:rsidRPr="004335CB" w:rsidRDefault="00C73A71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BC39B70" w14:textId="77777777" w:rsidR="00C73A71" w:rsidRPr="004335CB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Veškerá technická vybavenost v místě</w:t>
            </w:r>
          </w:p>
        </w:tc>
      </w:tr>
      <w:tr w:rsidR="7325C780" w:rsidRPr="004335CB" w14:paraId="3B48B460" w14:textId="77777777" w:rsidTr="004335CB">
        <w:trPr>
          <w:trHeight w:val="465"/>
        </w:trPr>
        <w:tc>
          <w:tcPr>
            <w:tcW w:w="2425" w:type="dxa"/>
            <w:vMerge/>
            <w:vAlign w:val="center"/>
          </w:tcPr>
          <w:p w14:paraId="4A79B96C" w14:textId="77777777" w:rsidR="007D2829" w:rsidRPr="004335CB" w:rsidRDefault="007D2829"/>
        </w:tc>
        <w:tc>
          <w:tcPr>
            <w:tcW w:w="6662" w:type="dxa"/>
            <w:shd w:val="clear" w:color="auto" w:fill="auto"/>
            <w:noWrap/>
            <w:vAlign w:val="bottom"/>
          </w:tcPr>
          <w:p w14:paraId="0956CC90" w14:textId="686B54F7" w:rsidR="7325C780" w:rsidRPr="004335CB" w:rsidRDefault="7325C780" w:rsidP="7325C7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Dobrá dostupnost zařízení občanské vybavenosti dle standardů dostupnosti</w:t>
            </w:r>
          </w:p>
        </w:tc>
      </w:tr>
      <w:tr w:rsidR="7325C780" w:rsidRPr="004335CB" w14:paraId="2FC9ABA9" w14:textId="77777777" w:rsidTr="004335CB">
        <w:trPr>
          <w:trHeight w:val="300"/>
        </w:trPr>
        <w:tc>
          <w:tcPr>
            <w:tcW w:w="2425" w:type="dxa"/>
            <w:vMerge/>
            <w:vAlign w:val="center"/>
          </w:tcPr>
          <w:p w14:paraId="7015E1AA" w14:textId="77777777" w:rsidR="007D2829" w:rsidRPr="004335CB" w:rsidRDefault="007D2829"/>
        </w:tc>
        <w:tc>
          <w:tcPr>
            <w:tcW w:w="6662" w:type="dxa"/>
            <w:shd w:val="clear" w:color="auto" w:fill="auto"/>
            <w:noWrap/>
            <w:vAlign w:val="bottom"/>
          </w:tcPr>
          <w:p w14:paraId="2FA65920" w14:textId="629C3350" w:rsidR="7325C780" w:rsidRPr="004335CB" w:rsidRDefault="7325C780" w:rsidP="7325C7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Pozitivní hodnocení zdravotní péče, sociálních služeb, mateřského a základního školství, chodníků, silniční komunikace a parkování</w:t>
            </w:r>
          </w:p>
        </w:tc>
      </w:tr>
      <w:tr w:rsidR="004335CB" w:rsidRPr="004335CB" w14:paraId="13D16C98" w14:textId="77777777" w:rsidTr="004335CB">
        <w:trPr>
          <w:trHeight w:val="255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3C28B262" w14:textId="77777777" w:rsidR="004335CB" w:rsidRP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lastRenderedPageBreak/>
              <w:t>Negativa</w:t>
            </w: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7B026D3" w14:textId="787AC5C8" w:rsidR="004335CB" w:rsidRPr="004335CB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Lesnatost je nízká (10,0 %)</w:t>
            </w:r>
          </w:p>
        </w:tc>
      </w:tr>
      <w:tr w:rsidR="004335CB" w:rsidRPr="004335CB" w14:paraId="726A02E5" w14:textId="77777777" w:rsidTr="004335CB">
        <w:trPr>
          <w:trHeight w:val="255"/>
        </w:trPr>
        <w:tc>
          <w:tcPr>
            <w:tcW w:w="2425" w:type="dxa"/>
            <w:vMerge/>
            <w:vAlign w:val="center"/>
          </w:tcPr>
          <w:p w14:paraId="61829076" w14:textId="77777777" w:rsidR="004335CB" w:rsidRPr="004335CB" w:rsidRDefault="004335CB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1275674B" w14:textId="1033A3FD" w:rsidR="004335CB" w:rsidRPr="004335CB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Záplavové území v centrální části obce</w:t>
            </w:r>
          </w:p>
        </w:tc>
      </w:tr>
      <w:tr w:rsidR="004335CB" w:rsidRPr="004335CB" w14:paraId="0C481929" w14:textId="77777777" w:rsidTr="004335CB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519BE2CD" w14:textId="77777777" w:rsidR="004335CB" w:rsidRPr="004335CB" w:rsidRDefault="004335CB"/>
        </w:tc>
        <w:tc>
          <w:tcPr>
            <w:tcW w:w="6662" w:type="dxa"/>
            <w:shd w:val="clear" w:color="auto" w:fill="auto"/>
            <w:vAlign w:val="bottom"/>
          </w:tcPr>
          <w:p w14:paraId="04E06AA0" w14:textId="54A70BA3" w:rsidR="004335CB" w:rsidRPr="004335CB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Mírný úbytek zemědělské (významný úbytek orné) půdy mezi roky 2009-2019</w:t>
            </w:r>
          </w:p>
        </w:tc>
      </w:tr>
      <w:tr w:rsidR="004335CB" w:rsidRPr="004335CB" w14:paraId="60BAE6BD" w14:textId="77777777" w:rsidTr="004335CB">
        <w:tc>
          <w:tcPr>
            <w:tcW w:w="2425" w:type="dxa"/>
            <w:vMerge/>
            <w:noWrap/>
            <w:vAlign w:val="center"/>
          </w:tcPr>
          <w:p w14:paraId="4D5FFBF7" w14:textId="77777777" w:rsidR="004335CB" w:rsidRPr="004335CB" w:rsidRDefault="004335CB"/>
        </w:tc>
        <w:tc>
          <w:tcPr>
            <w:tcW w:w="6662" w:type="dxa"/>
            <w:shd w:val="clear" w:color="auto" w:fill="auto"/>
            <w:vAlign w:val="bottom"/>
          </w:tcPr>
          <w:p w14:paraId="14DF59AD" w14:textId="0F005E8A" w:rsidR="004335CB" w:rsidRPr="004335CB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Převážně vysoké erozní ohrožení na orné půdě</w:t>
            </w:r>
          </w:p>
        </w:tc>
      </w:tr>
      <w:tr w:rsidR="004335CB" w:rsidRPr="004335CB" w14:paraId="2B75C18F" w14:textId="77777777" w:rsidTr="004335CB">
        <w:tc>
          <w:tcPr>
            <w:tcW w:w="2425" w:type="dxa"/>
            <w:vMerge/>
            <w:noWrap/>
            <w:vAlign w:val="center"/>
          </w:tcPr>
          <w:p w14:paraId="1D9A6A70" w14:textId="77777777" w:rsidR="004335CB" w:rsidRPr="004335CB" w:rsidRDefault="004335CB"/>
        </w:tc>
        <w:tc>
          <w:tcPr>
            <w:tcW w:w="6662" w:type="dxa"/>
            <w:shd w:val="clear" w:color="auto" w:fill="auto"/>
            <w:vAlign w:val="bottom"/>
          </w:tcPr>
          <w:p w14:paraId="10591BEE" w14:textId="320AA8D0" w:rsidR="004335CB" w:rsidRPr="004335CB" w:rsidRDefault="004335CB" w:rsidP="5E9A26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Nesoulad ve vymezení ÚSES ÚP a ZÚR</w:t>
            </w:r>
          </w:p>
        </w:tc>
      </w:tr>
      <w:tr w:rsidR="004335CB" w:rsidRPr="004335CB" w14:paraId="1660BC7A" w14:textId="77777777" w:rsidTr="004335CB">
        <w:tc>
          <w:tcPr>
            <w:tcW w:w="2425" w:type="dxa"/>
            <w:vMerge/>
            <w:noWrap/>
            <w:vAlign w:val="center"/>
          </w:tcPr>
          <w:p w14:paraId="0860F26A" w14:textId="77777777" w:rsidR="004335CB" w:rsidRPr="004335CB" w:rsidRDefault="004335CB"/>
        </w:tc>
        <w:tc>
          <w:tcPr>
            <w:tcW w:w="6662" w:type="dxa"/>
            <w:shd w:val="clear" w:color="auto" w:fill="auto"/>
            <w:vAlign w:val="bottom"/>
          </w:tcPr>
          <w:p w14:paraId="4624F866" w14:textId="21B99E66" w:rsidR="004335CB" w:rsidRPr="004335CB" w:rsidRDefault="004335CB" w:rsidP="5E9A26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Stará ekologická zátěž</w:t>
            </w:r>
          </w:p>
        </w:tc>
      </w:tr>
      <w:tr w:rsidR="004335CB" w:rsidRPr="004335CB" w14:paraId="48E784B0" w14:textId="77777777" w:rsidTr="004335CB">
        <w:tc>
          <w:tcPr>
            <w:tcW w:w="2425" w:type="dxa"/>
            <w:vMerge/>
            <w:noWrap/>
            <w:vAlign w:val="center"/>
          </w:tcPr>
          <w:p w14:paraId="4A5BDE62" w14:textId="77777777" w:rsidR="004335CB" w:rsidRPr="004335CB" w:rsidRDefault="004335CB"/>
        </w:tc>
        <w:tc>
          <w:tcPr>
            <w:tcW w:w="6662" w:type="dxa"/>
            <w:shd w:val="clear" w:color="auto" w:fill="auto"/>
            <w:vAlign w:val="bottom"/>
          </w:tcPr>
          <w:p w14:paraId="5717EB03" w14:textId="2E012840" w:rsidR="004335CB" w:rsidRPr="004335CB" w:rsidRDefault="004335CB" w:rsidP="5E9A267C">
            <w:pPr>
              <w:spacing w:line="276" w:lineRule="auto"/>
              <w:jc w:val="both"/>
            </w:pPr>
            <w:r w:rsidRPr="004335CB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Překročení imisního limitu pro ozon</w:t>
            </w:r>
          </w:p>
        </w:tc>
      </w:tr>
      <w:tr w:rsidR="004335CB" w:rsidRPr="00DD6440" w14:paraId="013A408D" w14:textId="77777777" w:rsidTr="004335CB">
        <w:trPr>
          <w:trHeight w:val="289"/>
        </w:trPr>
        <w:tc>
          <w:tcPr>
            <w:tcW w:w="2425" w:type="dxa"/>
            <w:vMerge/>
            <w:vAlign w:val="center"/>
          </w:tcPr>
          <w:p w14:paraId="2BA226A1" w14:textId="77777777" w:rsidR="004335CB" w:rsidRPr="004335CB" w:rsidRDefault="004335CB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60D94E83" w14:textId="77777777" w:rsidR="004335CB" w:rsidRPr="004335CB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335CB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nevlastní pozemky pro výstavbu</w:t>
            </w:r>
          </w:p>
        </w:tc>
      </w:tr>
      <w:tr w:rsidR="004335CB" w14:paraId="6EB42F27" w14:textId="77777777" w:rsidTr="004335CB">
        <w:trPr>
          <w:trHeight w:val="289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6D70177F" w14:textId="2F3CCB5A" w:rsidR="004335CB" w:rsidRDefault="004335CB" w:rsidP="7FBD3AC2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3D270FA5" w14:textId="1D9D8530" w:rsidR="004335CB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úkryty civilní ochrany</w:t>
            </w:r>
          </w:p>
        </w:tc>
      </w:tr>
      <w:tr w:rsidR="004335CB" w:rsidRPr="00DD6440" w14:paraId="685B51AC" w14:textId="77777777" w:rsidTr="004335CB">
        <w:trPr>
          <w:trHeight w:val="48"/>
        </w:trPr>
        <w:tc>
          <w:tcPr>
            <w:tcW w:w="2425" w:type="dxa"/>
            <w:vMerge/>
            <w:vAlign w:val="center"/>
          </w:tcPr>
          <w:p w14:paraId="680A4E5D" w14:textId="77777777" w:rsidR="004335CB" w:rsidRPr="00DD6440" w:rsidRDefault="004335CB" w:rsidP="00C73A71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03ED55C5" w14:textId="77777777" w:rsidR="004335CB" w:rsidRPr="006557AD" w:rsidRDefault="004335CB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sz w:val="22"/>
                <w:szCs w:val="22"/>
              </w:rPr>
              <w:t>Stárnoucí bytový fond</w:t>
            </w:r>
          </w:p>
        </w:tc>
      </w:tr>
    </w:tbl>
    <w:p w14:paraId="19219836" w14:textId="77777777" w:rsidR="00844319" w:rsidRPr="00DD6440" w:rsidRDefault="00844319" w:rsidP="7FBD3AC2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3501B0B3" w14:textId="77777777" w:rsidR="006F2F8A" w:rsidRPr="004335CB" w:rsidRDefault="7FBD3AC2" w:rsidP="7FBD3AC2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4FBA74B7" w14:textId="77777777" w:rsidR="008C100D" w:rsidRPr="004335CB" w:rsidRDefault="7FBD3AC2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 xml:space="preserve">Z ÚPD: </w:t>
      </w:r>
    </w:p>
    <w:p w14:paraId="7F8CDED6" w14:textId="71126DBE" w:rsidR="2D901230" w:rsidRPr="004335CB" w:rsidRDefault="7FBD3AC2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 xml:space="preserve">vymezeno 118700 m2 rozvojových ploch (z toho cca 3962 m2 pro OV, 11504 pro výrobu a skladování, 35333 m2 pro bydlení (29864 m2 plochy bydlení + 5487 m2 plochy smíšené obytné) </w:t>
      </w:r>
    </w:p>
    <w:p w14:paraId="65A4B4A7" w14:textId="475E0186" w:rsidR="2D901230" w:rsidRPr="004335CB" w:rsidRDefault="30F84660" w:rsidP="7FBD3AC2">
      <w:pPr>
        <w:pStyle w:val="Odstavecseseznamem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>navrženo 25 rozvojových ploch (18 zastavitelných ploch, 7 ploch změn v krajině)</w:t>
      </w:r>
    </w:p>
    <w:p w14:paraId="2EF3C5F8" w14:textId="77777777" w:rsidR="008C100D" w:rsidRPr="004335CB" w:rsidRDefault="7FBD3AC2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 xml:space="preserve">protipovodňová ochrana na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>Pěkovském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 xml:space="preserve"> i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>Hlavňovském</w:t>
      </w:r>
      <w:proofErr w:type="spellEnd"/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 xml:space="preserve"> potoce a na Dunajce</w:t>
      </w:r>
    </w:p>
    <w:p w14:paraId="747ABA52" w14:textId="77777777" w:rsidR="007628BF" w:rsidRPr="004335CB" w:rsidRDefault="7FBD3AC2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>rozšíření splaškové kanalizace v severní části obce</w:t>
      </w:r>
    </w:p>
    <w:p w14:paraId="296FEF7D" w14:textId="77777777" w:rsidR="008C100D" w:rsidRPr="004335CB" w:rsidRDefault="008C100D" w:rsidP="7FBD3AC2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p w14:paraId="7194DBDC" w14:textId="77777777" w:rsidR="008C100D" w:rsidRPr="004335CB" w:rsidRDefault="008C100D" w:rsidP="7FBD3AC2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p w14:paraId="1E7EF8DA" w14:textId="77777777" w:rsidR="008C100D" w:rsidRPr="004335CB" w:rsidRDefault="7FBD3AC2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</w:rPr>
        <w:t>Z ÚAP (starších):</w:t>
      </w:r>
    </w:p>
    <w:p w14:paraId="6FDEAEA2" w14:textId="77777777" w:rsidR="00485A2F" w:rsidRPr="004335CB" w:rsidRDefault="7FBD3AC2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>záměr odkoupit budovu sokolovny</w:t>
      </w:r>
    </w:p>
    <w:p w14:paraId="3D78C0A7" w14:textId="77777777" w:rsidR="00485A2F" w:rsidRPr="004335CB" w:rsidRDefault="7FBD3AC2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>vybudování bytů nad budovou prodejny potravin</w:t>
      </w:r>
    </w:p>
    <w:p w14:paraId="2EB41AED" w14:textId="51CE76BE" w:rsidR="00485A2F" w:rsidRPr="004335CB" w:rsidRDefault="7FBD3AC2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>po oficiálním zrušení přeložky silnice II/303 provést změnu ÚP, vykoupit pozemky a zajistit místo pro výstavbu RD</w:t>
      </w:r>
    </w:p>
    <w:p w14:paraId="1B32AA8E" w14:textId="77777777" w:rsidR="00485A2F" w:rsidRPr="004335CB" w:rsidRDefault="7FBD3AC2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 xml:space="preserve">oprava chodníků od autobusové zastávky k bývalé </w:t>
      </w:r>
      <w:proofErr w:type="spellStart"/>
      <w:r w:rsidRPr="004335CB">
        <w:rPr>
          <w:rFonts w:asciiTheme="minorHAnsi" w:eastAsiaTheme="minorEastAsia" w:hAnsiTheme="minorHAnsi" w:cstheme="minorBidi"/>
          <w:sz w:val="22"/>
          <w:szCs w:val="22"/>
          <w:lang w:eastAsia="ar-SA"/>
        </w:rPr>
        <w:t>Vebě</w:t>
      </w:r>
      <w:proofErr w:type="spellEnd"/>
    </w:p>
    <w:p w14:paraId="769D0D3C" w14:textId="77777777" w:rsidR="008C100D" w:rsidRPr="00DD6440" w:rsidRDefault="008C100D" w:rsidP="7FBD3AC2">
      <w:pPr>
        <w:pStyle w:val="UAPTABvidtext"/>
        <w:rPr>
          <w:rFonts w:asciiTheme="minorHAnsi" w:eastAsiaTheme="minorEastAsia" w:hAnsiTheme="minorHAnsi" w:cstheme="minorBidi"/>
          <w:sz w:val="22"/>
          <w:highlight w:val="yellow"/>
        </w:rPr>
      </w:pPr>
    </w:p>
    <w:p w14:paraId="0BBF8330" w14:textId="77777777" w:rsidR="008C100D" w:rsidRPr="00DD6440" w:rsidRDefault="7FBD3AC2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7FBD3AC2">
        <w:rPr>
          <w:rFonts w:asciiTheme="minorHAnsi" w:eastAsiaTheme="minorEastAsia" w:hAnsiTheme="minorHAnsi" w:cstheme="minorBidi"/>
          <w:sz w:val="22"/>
          <w:szCs w:val="22"/>
        </w:rPr>
        <w:t>Z ÚAP 2020 (dotazníky):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2866"/>
        <w:gridCol w:w="3879"/>
      </w:tblGrid>
      <w:tr w:rsidR="2866DE00" w14:paraId="6974DBF9" w14:textId="77777777" w:rsidTr="00BD3971">
        <w:trPr>
          <w:trHeight w:val="285"/>
        </w:trPr>
        <w:tc>
          <w:tcPr>
            <w:tcW w:w="2316" w:type="dxa"/>
            <w:shd w:val="clear" w:color="auto" w:fill="D9E1F2"/>
          </w:tcPr>
          <w:p w14:paraId="350D2E26" w14:textId="43E40C9F" w:rsidR="2866DE00" w:rsidRDefault="7FBD3AC2" w:rsidP="7FBD3AC2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2 - Prostorové a funkční uspořádání území</w:t>
            </w:r>
          </w:p>
        </w:tc>
        <w:tc>
          <w:tcPr>
            <w:tcW w:w="2866" w:type="dxa"/>
            <w:shd w:val="clear" w:color="auto" w:fill="D9E1F2"/>
          </w:tcPr>
          <w:p w14:paraId="7FE0299D" w14:textId="3D882404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Plochy pro bydlení, výrobu, rekreaci</w:t>
            </w:r>
          </w:p>
        </w:tc>
        <w:tc>
          <w:tcPr>
            <w:tcW w:w="3879" w:type="dxa"/>
          </w:tcPr>
          <w:p w14:paraId="213C2C25" w14:textId="6654B2FD" w:rsidR="2866DE00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Plocha pro individuální výstavbu </w:t>
            </w:r>
            <w:proofErr w:type="gramStart"/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>chybí !! A dnes</w:t>
            </w:r>
            <w:proofErr w:type="gramEnd"/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je velmi složité provést změnu ÚP s ohledem na vynětí ze ZPF !!! Hrozí postupné stárnutí venkova !!!</w:t>
            </w:r>
          </w:p>
        </w:tc>
      </w:tr>
      <w:tr w:rsidR="2866DE00" w14:paraId="2E6C3098" w14:textId="77777777" w:rsidTr="00BD3971">
        <w:trPr>
          <w:trHeight w:val="285"/>
        </w:trPr>
        <w:tc>
          <w:tcPr>
            <w:tcW w:w="2316" w:type="dxa"/>
            <w:vMerge w:val="restart"/>
            <w:shd w:val="clear" w:color="auto" w:fill="D9E1F2"/>
          </w:tcPr>
          <w:p w14:paraId="458ADA56" w14:textId="7ACA37B4" w:rsidR="2866DE00" w:rsidRDefault="7FBD3AC2" w:rsidP="7FBD3AC2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5 - Příroda a krajina a Téma č. 12 - Rekreace a cestovní ruch</w:t>
            </w:r>
          </w:p>
        </w:tc>
        <w:tc>
          <w:tcPr>
            <w:tcW w:w="2866" w:type="dxa"/>
          </w:tcPr>
          <w:p w14:paraId="21D5B9F9" w14:textId="72FDD628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Přírodně cenný prvek - návrh k ochraně</w:t>
            </w:r>
          </w:p>
        </w:tc>
        <w:tc>
          <w:tcPr>
            <w:tcW w:w="3879" w:type="dxa"/>
          </w:tcPr>
          <w:p w14:paraId="120794D1" w14:textId="5C27B6B3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480D0356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5AA2BC54" w14:textId="77777777" w:rsidR="007D2829" w:rsidRDefault="007D2829"/>
        </w:tc>
        <w:tc>
          <w:tcPr>
            <w:tcW w:w="2866" w:type="dxa"/>
            <w:shd w:val="clear" w:color="auto" w:fill="D9E1F2"/>
          </w:tcPr>
          <w:p w14:paraId="05153E0F" w14:textId="3FF3CC89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Výsadba zeleně na obecních prostranstvích </w:t>
            </w:r>
          </w:p>
        </w:tc>
        <w:tc>
          <w:tcPr>
            <w:tcW w:w="3879" w:type="dxa"/>
          </w:tcPr>
          <w:p w14:paraId="2FCAD5F1" w14:textId="116C3098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4BFDC1BC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6FF16152" w14:textId="77777777" w:rsidR="007D2829" w:rsidRDefault="007D2829"/>
        </w:tc>
        <w:tc>
          <w:tcPr>
            <w:tcW w:w="2866" w:type="dxa"/>
            <w:shd w:val="clear" w:color="auto" w:fill="D9E1F2"/>
          </w:tcPr>
          <w:p w14:paraId="7AE7A763" w14:textId="40FFB61E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Výsadba zeleně v krajině (aleje podél polních cest, remízy, ale i zatravnění, zalesnění aj.) </w:t>
            </w:r>
          </w:p>
        </w:tc>
        <w:tc>
          <w:tcPr>
            <w:tcW w:w="3879" w:type="dxa"/>
          </w:tcPr>
          <w:p w14:paraId="6F27D280" w14:textId="1DDF5657" w:rsidR="2866DE00" w:rsidRDefault="7FBD3AC2" w:rsidP="7FBD3AC2">
            <w:pPr>
              <w:spacing w:line="259" w:lineRule="auto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rádi bychom, ale vlastníci pozemků </w:t>
            </w:r>
            <w:r w:rsidRPr="004335CB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nesouhlasí</w:t>
            </w:r>
          </w:p>
        </w:tc>
      </w:tr>
      <w:tr w:rsidR="2866DE00" w14:paraId="51A31A10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485B86C1" w14:textId="77777777" w:rsidR="007D2829" w:rsidRDefault="007D2829"/>
        </w:tc>
        <w:tc>
          <w:tcPr>
            <w:tcW w:w="2866" w:type="dxa"/>
            <w:shd w:val="clear" w:color="auto" w:fill="D9E1F2"/>
          </w:tcPr>
          <w:p w14:paraId="47C06B0B" w14:textId="06B59AD5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Revitalizace úseků vodních toků a niv (revitalizace mokřadů, tvorba tůní) </w:t>
            </w:r>
          </w:p>
        </w:tc>
        <w:tc>
          <w:tcPr>
            <w:tcW w:w="3879" w:type="dxa"/>
          </w:tcPr>
          <w:p w14:paraId="601A89E7" w14:textId="63D9D788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2424E028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260F1A66" w14:textId="77777777" w:rsidR="007D2829" w:rsidRDefault="007D2829"/>
        </w:tc>
        <w:tc>
          <w:tcPr>
            <w:tcW w:w="2866" w:type="dxa"/>
            <w:shd w:val="clear" w:color="auto" w:fill="D9E1F2"/>
          </w:tcPr>
          <w:p w14:paraId="55331473" w14:textId="16A014AA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Jiné záměry - zeleň v krajině</w:t>
            </w:r>
          </w:p>
        </w:tc>
        <w:tc>
          <w:tcPr>
            <w:tcW w:w="3879" w:type="dxa"/>
          </w:tcPr>
          <w:p w14:paraId="1ED824FB" w14:textId="70A00D00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59DE985D" w14:textId="77777777" w:rsidTr="00BD3971">
        <w:trPr>
          <w:trHeight w:val="285"/>
        </w:trPr>
        <w:tc>
          <w:tcPr>
            <w:tcW w:w="2316" w:type="dxa"/>
            <w:vMerge w:val="restart"/>
          </w:tcPr>
          <w:p w14:paraId="48E1F57A" w14:textId="1F8ECD5F" w:rsidR="2866DE00" w:rsidRDefault="7FBD3AC2" w:rsidP="7FBD3AC2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6 - Vodní režim a horninové prostředí</w:t>
            </w:r>
          </w:p>
        </w:tc>
        <w:tc>
          <w:tcPr>
            <w:tcW w:w="2866" w:type="dxa"/>
          </w:tcPr>
          <w:p w14:paraId="21CC9641" w14:textId="6A2E2286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Protipovodňová, protierozní opatření, úpravy vodních toků, atd.</w:t>
            </w:r>
          </w:p>
        </w:tc>
        <w:tc>
          <w:tcPr>
            <w:tcW w:w="3879" w:type="dxa"/>
          </w:tcPr>
          <w:p w14:paraId="2EB4A8B5" w14:textId="16B0BD77" w:rsidR="2866DE00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>protipovodňová opatření obce Bukovice</w:t>
            </w:r>
          </w:p>
        </w:tc>
      </w:tr>
      <w:tr w:rsidR="2866DE00" w14:paraId="5AFBD20E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1D5BBDA8" w14:textId="77777777" w:rsidR="007D2829" w:rsidRDefault="007D2829"/>
        </w:tc>
        <w:tc>
          <w:tcPr>
            <w:tcW w:w="2866" w:type="dxa"/>
          </w:tcPr>
          <w:p w14:paraId="108AEC60" w14:textId="1AA3721A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Další záměry a blíže specifikované problémy týkající se vodního režimu (např. nedostatečně kapacitní koryta toků, špatný technický stav vodních nádrží, zpracování studie odtokových poměrů, projektové dokumentace/realizace - úpravy vodních toků, vodních nádrží, nové vodní plochy, atd.).</w:t>
            </w:r>
          </w:p>
        </w:tc>
        <w:tc>
          <w:tcPr>
            <w:tcW w:w="3879" w:type="dxa"/>
          </w:tcPr>
          <w:p w14:paraId="0F894C4C" w14:textId="2777D0BF" w:rsidR="2866DE00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>špatný technický stav požární nádrže v centru obce - rekonstrukce je ve fázi projektové dokumentace</w:t>
            </w:r>
          </w:p>
        </w:tc>
      </w:tr>
      <w:tr w:rsidR="2866DE00" w14:paraId="5023FCE5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64B9C902" w14:textId="77777777" w:rsidR="007D2829" w:rsidRDefault="007D2829"/>
        </w:tc>
        <w:tc>
          <w:tcPr>
            <w:tcW w:w="2866" w:type="dxa"/>
          </w:tcPr>
          <w:p w14:paraId="45922687" w14:textId="28917AC5" w:rsidR="2866DE00" w:rsidRPr="006557AD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79" w:type="dxa"/>
          </w:tcPr>
          <w:p w14:paraId="46CB44DC" w14:textId="17725622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4DB27312" w14:textId="77777777" w:rsidTr="00BD3971">
        <w:trPr>
          <w:trHeight w:val="285"/>
        </w:trPr>
        <w:tc>
          <w:tcPr>
            <w:tcW w:w="2316" w:type="dxa"/>
            <w:vMerge w:val="restart"/>
            <w:shd w:val="clear" w:color="auto" w:fill="D9E1F2"/>
          </w:tcPr>
          <w:p w14:paraId="586B16C7" w14:textId="5A7E698A" w:rsidR="2866DE00" w:rsidRDefault="7FBD3AC2" w:rsidP="7FBD3AC2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9 – Občanská vybavenost včetně její dostupnosti a veřejná prostranství</w:t>
            </w:r>
          </w:p>
        </w:tc>
        <w:tc>
          <w:tcPr>
            <w:tcW w:w="2866" w:type="dxa"/>
            <w:shd w:val="clear" w:color="auto" w:fill="D9E1F2"/>
          </w:tcPr>
          <w:p w14:paraId="12039EDE" w14:textId="27089EC9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MŠ (výstavba, dostavba)</w:t>
            </w:r>
          </w:p>
        </w:tc>
        <w:tc>
          <w:tcPr>
            <w:tcW w:w="3879" w:type="dxa"/>
          </w:tcPr>
          <w:p w14:paraId="57478044" w14:textId="52415331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70135ECF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587CF33D" w14:textId="77777777" w:rsidR="007D2829" w:rsidRDefault="007D2829"/>
        </w:tc>
        <w:tc>
          <w:tcPr>
            <w:tcW w:w="2866" w:type="dxa"/>
            <w:shd w:val="clear" w:color="auto" w:fill="D9E1F2"/>
          </w:tcPr>
          <w:p w14:paraId="63A2EFFC" w14:textId="1F28BFC4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ZŠ (výstavba, dostavba)</w:t>
            </w:r>
          </w:p>
        </w:tc>
        <w:tc>
          <w:tcPr>
            <w:tcW w:w="3879" w:type="dxa"/>
          </w:tcPr>
          <w:p w14:paraId="356EFB6D" w14:textId="5A4FA94E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390F6574" w14:textId="77777777" w:rsidTr="00BD3971">
        <w:trPr>
          <w:trHeight w:val="285"/>
        </w:trPr>
        <w:tc>
          <w:tcPr>
            <w:tcW w:w="2316" w:type="dxa"/>
            <w:vMerge w:val="restart"/>
          </w:tcPr>
          <w:p w14:paraId="50A4F1A6" w14:textId="3E1522E5" w:rsidR="2866DE00" w:rsidRDefault="7FBD3AC2" w:rsidP="7FBD3AC2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10 - Dopravní a technická infrastruktura včetně její dostupnosti</w:t>
            </w:r>
          </w:p>
        </w:tc>
        <w:tc>
          <w:tcPr>
            <w:tcW w:w="2866" w:type="dxa"/>
          </w:tcPr>
          <w:p w14:paraId="5B125B20" w14:textId="797F82BC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Vybudování nebo rozšíření vodovodních řadů</w:t>
            </w:r>
          </w:p>
        </w:tc>
        <w:tc>
          <w:tcPr>
            <w:tcW w:w="3879" w:type="dxa"/>
          </w:tcPr>
          <w:p w14:paraId="18C592F0" w14:textId="0A9D77DD" w:rsidR="2866DE00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866DE00" w14:paraId="700C0F57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31AC5E3C" w14:textId="77777777" w:rsidR="007D2829" w:rsidRDefault="007D2829"/>
        </w:tc>
        <w:tc>
          <w:tcPr>
            <w:tcW w:w="2866" w:type="dxa"/>
          </w:tcPr>
          <w:p w14:paraId="493A116F" w14:textId="3E68DFF0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Výstavba, rozšíření nebo rekonstrukce stokové sítě, ČOV</w:t>
            </w:r>
          </w:p>
        </w:tc>
        <w:tc>
          <w:tcPr>
            <w:tcW w:w="3879" w:type="dxa"/>
          </w:tcPr>
          <w:p w14:paraId="68CABC6B" w14:textId="0392DBAA" w:rsidR="2866DE00" w:rsidRDefault="7FBD3AC2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>dostavba kanalizace v obci Bukovice</w:t>
            </w:r>
          </w:p>
        </w:tc>
      </w:tr>
      <w:tr w:rsidR="2866DE00" w14:paraId="5F045104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1BD833A4" w14:textId="77777777" w:rsidR="007D2829" w:rsidRDefault="007D2829"/>
        </w:tc>
        <w:tc>
          <w:tcPr>
            <w:tcW w:w="6745" w:type="dxa"/>
            <w:gridSpan w:val="2"/>
          </w:tcPr>
          <w:p w14:paraId="41093B8A" w14:textId="18E64AFB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Rozšíření plynofikace</w:t>
            </w:r>
          </w:p>
        </w:tc>
      </w:tr>
      <w:tr w:rsidR="2866DE00" w14:paraId="375C7C91" w14:textId="77777777" w:rsidTr="00BD3971">
        <w:trPr>
          <w:trHeight w:val="285"/>
        </w:trPr>
        <w:tc>
          <w:tcPr>
            <w:tcW w:w="2316" w:type="dxa"/>
            <w:vMerge/>
            <w:vAlign w:val="center"/>
          </w:tcPr>
          <w:p w14:paraId="71720ECF" w14:textId="77777777" w:rsidR="007D2829" w:rsidRDefault="007D2829"/>
        </w:tc>
        <w:tc>
          <w:tcPr>
            <w:tcW w:w="6745" w:type="dxa"/>
            <w:gridSpan w:val="2"/>
          </w:tcPr>
          <w:p w14:paraId="16072CA4" w14:textId="4F622CC9" w:rsidR="2866DE00" w:rsidRPr="006557AD" w:rsidRDefault="7FBD3AC2" w:rsidP="7FBD3AC2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6557AD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Rozšíření centrálního zásobování teplem</w:t>
            </w:r>
          </w:p>
        </w:tc>
      </w:tr>
      <w:tr w:rsidR="2866DE00" w14:paraId="482D517A" w14:textId="77777777" w:rsidTr="00BD3971">
        <w:trPr>
          <w:trHeight w:val="285"/>
        </w:trPr>
        <w:tc>
          <w:tcPr>
            <w:tcW w:w="2316" w:type="dxa"/>
            <w:shd w:val="clear" w:color="auto" w:fill="D9E1F2"/>
          </w:tcPr>
          <w:p w14:paraId="29F130C3" w14:textId="30F7B2D1" w:rsidR="2866DE00" w:rsidRDefault="7FBD3AC2" w:rsidP="7FBD3AC2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7FBD3AC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Jiné záměry</w:t>
            </w:r>
          </w:p>
        </w:tc>
        <w:tc>
          <w:tcPr>
            <w:tcW w:w="2866" w:type="dxa"/>
          </w:tcPr>
          <w:p w14:paraId="2CA55959" w14:textId="20B78D56" w:rsidR="2866DE00" w:rsidRPr="006557AD" w:rsidRDefault="2866DE00" w:rsidP="7FBD3AC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79" w:type="dxa"/>
          </w:tcPr>
          <w:p w14:paraId="7217FF2E" w14:textId="25B51A1B" w:rsidR="2866DE00" w:rsidRDefault="00BD3971" w:rsidP="7325C780">
            <w:pPr>
              <w:rPr>
                <w:rFonts w:asciiTheme="minorHAnsi" w:eastAsiaTheme="minorEastAsia" w:hAnsiTheme="minorHAnsi" w:cstheme="minorBidi"/>
                <w:sz w:val="22"/>
                <w:szCs w:val="22"/>
                <w:highlight w:val="magenta"/>
              </w:rPr>
            </w:pPr>
            <w:r w:rsidRPr="7FBD3AC2">
              <w:rPr>
                <w:rFonts w:asciiTheme="minorHAnsi" w:eastAsiaTheme="minorEastAsia" w:hAnsiTheme="minorHAnsi" w:cstheme="minorBidi"/>
                <w:sz w:val="22"/>
                <w:szCs w:val="22"/>
              </w:rPr>
              <w:t>výstavba dotovaných bytů z bývalé prodejny potravin</w:t>
            </w:r>
          </w:p>
        </w:tc>
      </w:tr>
    </w:tbl>
    <w:p w14:paraId="7AAD0DF3" w14:textId="6CD3EE0F" w:rsidR="2866DE00" w:rsidRDefault="2866DE00" w:rsidP="7FBD3AC2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4CD245A" w14:textId="77777777" w:rsidR="008C100D" w:rsidRPr="00DD6440" w:rsidRDefault="008C100D" w:rsidP="7325C780">
      <w:pPr>
        <w:pStyle w:val="UAPTABvidtext"/>
        <w:rPr>
          <w:rFonts w:asciiTheme="minorHAnsi" w:eastAsiaTheme="minorEastAsia" w:hAnsiTheme="minorHAnsi" w:cstheme="minorBidi"/>
          <w:sz w:val="22"/>
        </w:rPr>
      </w:pPr>
    </w:p>
    <w:p w14:paraId="393CC02D" w14:textId="77777777" w:rsidR="00420714" w:rsidRPr="00DD6440" w:rsidRDefault="7325C780" w:rsidP="7325C780">
      <w:pPr>
        <w:rPr>
          <w:rFonts w:asciiTheme="minorHAnsi" w:eastAsiaTheme="minorEastAsia" w:hAnsiTheme="minorHAnsi" w:cstheme="minorBidi"/>
          <w:sz w:val="22"/>
          <w:szCs w:val="22"/>
        </w:rPr>
      </w:pPr>
      <w:r w:rsidRPr="7325C780">
        <w:rPr>
          <w:rFonts w:asciiTheme="minorHAnsi" w:eastAsiaTheme="minorEastAsia" w:hAnsiTheme="minorHAnsi" w:cstheme="minorBidi"/>
          <w:sz w:val="22"/>
          <w:szCs w:val="22"/>
        </w:rPr>
        <w:t>Oborové:</w:t>
      </w:r>
    </w:p>
    <w:p w14:paraId="3165632A" w14:textId="77777777" w:rsidR="00420714" w:rsidRPr="00BD3971" w:rsidRDefault="7325C780" w:rsidP="7FBD3AC2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  <w:lang w:eastAsia="ar-SA"/>
        </w:rPr>
        <w:t>Rekonstrukce silnice II/303</w:t>
      </w:r>
    </w:p>
    <w:p w14:paraId="1231BE67" w14:textId="77777777" w:rsidR="008C100D" w:rsidRPr="00DD6440" w:rsidRDefault="008C100D" w:rsidP="7FBD3AC2">
      <w:pPr>
        <w:rPr>
          <w:rFonts w:asciiTheme="minorHAnsi" w:eastAsiaTheme="minorEastAsia" w:hAnsiTheme="minorHAnsi" w:cstheme="minorBidi"/>
          <w:i/>
          <w:iCs/>
          <w:sz w:val="22"/>
          <w:szCs w:val="22"/>
          <w:highlight w:val="yellow"/>
        </w:rPr>
      </w:pPr>
    </w:p>
    <w:p w14:paraId="501D1F9C" w14:textId="77777777" w:rsidR="006557AD" w:rsidRDefault="006557AD" w:rsidP="50DFF91F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04F128A6" w14:textId="77777777" w:rsidR="00936DB6" w:rsidRPr="00DD6440" w:rsidRDefault="50DFF91F" w:rsidP="50DFF91F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50DFF91F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Problémy obce:</w:t>
      </w:r>
    </w:p>
    <w:p w14:paraId="45D826AC" w14:textId="77777777" w:rsidR="00B36A34" w:rsidRPr="00BD3971" w:rsidRDefault="50DFF91F" w:rsidP="50DFF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50DFF91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</w:t>
      </w: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I. Závady</w:t>
      </w:r>
    </w:p>
    <w:p w14:paraId="4DF2BD39" w14:textId="628E4664" w:rsidR="00B36A34" w:rsidRPr="00BD3971" w:rsidRDefault="50DFF91F" w:rsidP="50DFF91F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</w:rPr>
        <w:t>Urbanistické :</w:t>
      </w:r>
    </w:p>
    <w:p w14:paraId="72A0B4A0" w14:textId="47E8C149" w:rsidR="00B36A34" w:rsidRPr="00BD3971" w:rsidRDefault="50DFF91F" w:rsidP="00BD3971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 obci se vyskytuje </w:t>
      </w:r>
      <w:proofErr w:type="spellStart"/>
      <w:r w:rsidRPr="00BD39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brownfield</w:t>
      </w:r>
      <w:proofErr w:type="spellEnd"/>
      <w:r w:rsidRPr="00BD39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– zemědělský areál u II/303 (ZU01), </w:t>
      </w:r>
    </w:p>
    <w:p w14:paraId="475D112E" w14:textId="3CEC0DF3" w:rsidR="00B36A34" w:rsidRPr="00BD3971" w:rsidRDefault="09D8ECFA" w:rsidP="00BD3971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negativní dominanta zemědělského areálu a průmyslového areálu na S části zastavěného území obce (ZU02)</w:t>
      </w:r>
      <w:r w:rsidR="00B36A34" w:rsidRPr="00BD3971">
        <w:rPr>
          <w:rFonts w:ascii="Calibri" w:hAnsi="Calibri" w:cs="Calibri"/>
          <w:b/>
          <w:sz w:val="22"/>
          <w:szCs w:val="22"/>
        </w:rPr>
        <w:tab/>
      </w:r>
      <w:r w:rsidR="00B36A34" w:rsidRPr="00BD3971">
        <w:rPr>
          <w:rFonts w:ascii="Calibri" w:hAnsi="Calibri" w:cs="Calibri"/>
          <w:b/>
          <w:sz w:val="22"/>
          <w:szCs w:val="22"/>
        </w:rPr>
        <w:tab/>
      </w:r>
    </w:p>
    <w:p w14:paraId="4F1ACC7A" w14:textId="77777777" w:rsidR="00B36A34" w:rsidRPr="00BD3971" w:rsidRDefault="008C100D" w:rsidP="50DFF91F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</w:rPr>
        <w:t>D</w:t>
      </w:r>
      <w:r w:rsidR="00B36A34" w:rsidRPr="00BD3971">
        <w:rPr>
          <w:rFonts w:asciiTheme="minorHAnsi" w:eastAsiaTheme="minorEastAsia" w:hAnsiTheme="minorHAnsi" w:cstheme="minorBidi"/>
          <w:b/>
          <w:bCs/>
          <w:sz w:val="22"/>
          <w:szCs w:val="22"/>
        </w:rPr>
        <w:t>opravní:</w:t>
      </w:r>
    </w:p>
    <w:p w14:paraId="02C7BCBC" w14:textId="77777777" w:rsidR="00B36A34" w:rsidRPr="00BD3971" w:rsidRDefault="00420714" w:rsidP="00BD3971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>nedostatečné parkování u školy (ZD03)</w:t>
      </w:r>
    </w:p>
    <w:p w14:paraId="24CDA10D" w14:textId="060BF83A" w:rsidR="7325C780" w:rsidRPr="00BD3971" w:rsidRDefault="50DFF91F" w:rsidP="00BD3971">
      <w:pPr>
        <w:jc w:val="both"/>
        <w:rPr>
          <w:rFonts w:ascii="Calibri" w:eastAsia="Calibri" w:hAnsi="Calibri" w:cs="Calibri"/>
          <w:sz w:val="22"/>
          <w:szCs w:val="22"/>
        </w:rPr>
      </w:pPr>
      <w:r w:rsidRPr="00BD3971">
        <w:rPr>
          <w:rFonts w:ascii="Calibri" w:eastAsia="Calibri" w:hAnsi="Calibri" w:cs="Calibri"/>
          <w:sz w:val="22"/>
          <w:szCs w:val="22"/>
        </w:rPr>
        <w:t>průtah komunikace I. a II. třídy zastavěným územím (ZD01)</w:t>
      </w:r>
    </w:p>
    <w:p w14:paraId="43948B0F" w14:textId="38B23D7E" w:rsidR="0045202A" w:rsidRPr="00BD3971" w:rsidRDefault="008C100D" w:rsidP="50DFF91F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</w:rPr>
        <w:t>H</w:t>
      </w:r>
      <w:r w:rsidR="00B36A34" w:rsidRPr="00BD3971">
        <w:rPr>
          <w:rFonts w:asciiTheme="minorHAnsi" w:eastAsiaTheme="minorEastAsia" w:hAnsiTheme="minorHAnsi" w:cstheme="minorBidi"/>
          <w:b/>
          <w:bCs/>
          <w:sz w:val="22"/>
          <w:szCs w:val="22"/>
        </w:rPr>
        <w:t>ygienické:</w:t>
      </w:r>
    </w:p>
    <w:p w14:paraId="0BC45ADF" w14:textId="77777777" w:rsidR="00BD3971" w:rsidRPr="00BD3971" w:rsidRDefault="0045202A" w:rsidP="00BD3971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>katastrofální nedostatek vody v Dunajce má za následek</w:t>
      </w: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Pr="00BD3971">
        <w:rPr>
          <w:rFonts w:asciiTheme="minorHAnsi" w:eastAsiaTheme="minorEastAsia" w:hAnsiTheme="minorHAnsi" w:cstheme="minorBidi"/>
          <w:sz w:val="22"/>
          <w:szCs w:val="22"/>
        </w:rPr>
        <w:t xml:space="preserve">usazování </w:t>
      </w:r>
      <w:r w:rsidR="008C100D" w:rsidRPr="00BD3971">
        <w:rPr>
          <w:rFonts w:asciiTheme="minorHAnsi" w:eastAsiaTheme="minorEastAsia" w:hAnsiTheme="minorHAnsi" w:cstheme="minorBidi"/>
          <w:sz w:val="22"/>
          <w:szCs w:val="22"/>
        </w:rPr>
        <w:t>bahna a s tím související zápach a výskyt komárů (řeší se se správcem</w:t>
      </w:r>
      <w:r w:rsidR="00BD3971" w:rsidRPr="00BD3971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8C100D" w:rsidRPr="00BD3971">
        <w:rPr>
          <w:rFonts w:asciiTheme="minorHAnsi" w:eastAsiaTheme="minorEastAsia" w:hAnsiTheme="minorHAnsi" w:cstheme="minorBidi"/>
          <w:sz w:val="22"/>
          <w:szCs w:val="22"/>
        </w:rPr>
        <w:t xml:space="preserve">toku, Povodí Labe, </w:t>
      </w:r>
      <w:proofErr w:type="spellStart"/>
      <w:proofErr w:type="gramStart"/>
      <w:r w:rsidR="008C100D" w:rsidRPr="00BD3971">
        <w:rPr>
          <w:rFonts w:asciiTheme="minorHAnsi" w:eastAsiaTheme="minorEastAsia" w:hAnsiTheme="minorHAnsi" w:cstheme="minorBidi"/>
          <w:sz w:val="22"/>
          <w:szCs w:val="22"/>
        </w:rPr>
        <w:t>s.p</w:t>
      </w:r>
      <w:proofErr w:type="spellEnd"/>
      <w:r w:rsidR="008C100D" w:rsidRPr="00BD3971">
        <w:rPr>
          <w:rFonts w:asciiTheme="minorHAnsi" w:eastAsiaTheme="minorEastAsia" w:hAnsiTheme="minorHAnsi" w:cstheme="minorBidi"/>
          <w:sz w:val="22"/>
          <w:szCs w:val="22"/>
        </w:rPr>
        <w:t>.</w:t>
      </w:r>
      <w:proofErr w:type="gramEnd"/>
      <w:r w:rsidR="00420714" w:rsidRPr="00BD3971">
        <w:rPr>
          <w:rFonts w:asciiTheme="minorHAnsi" w:eastAsiaTheme="minorEastAsia" w:hAnsiTheme="minorHAnsi" w:cstheme="minorBidi"/>
          <w:sz w:val="22"/>
          <w:szCs w:val="22"/>
        </w:rPr>
        <w:t>) (ZH04)</w:t>
      </w:r>
      <w:r w:rsidR="008C100D" w:rsidRPr="00BD3971">
        <w:rPr>
          <w:rFonts w:ascii="Calibri" w:hAnsi="Calibri" w:cs="Calibri"/>
          <w:b/>
          <w:sz w:val="22"/>
          <w:szCs w:val="22"/>
        </w:rPr>
        <w:tab/>
      </w:r>
      <w:r w:rsidR="00B36A34" w:rsidRPr="00BD3971">
        <w:rPr>
          <w:rFonts w:ascii="Calibri" w:hAnsi="Calibri" w:cs="Calibri"/>
          <w:b/>
          <w:sz w:val="22"/>
          <w:szCs w:val="22"/>
        </w:rPr>
        <w:tab/>
      </w:r>
    </w:p>
    <w:p w14:paraId="00A0E3EB" w14:textId="06DED3F0" w:rsidR="5E9A267C" w:rsidRPr="00BD3971" w:rsidRDefault="50DFF91F" w:rsidP="00BD3971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>Stará ekologická zátěž (ZH04)</w:t>
      </w:r>
    </w:p>
    <w:p w14:paraId="02C31ACD" w14:textId="77777777" w:rsidR="00B36A34" w:rsidRPr="00BD3971" w:rsidRDefault="50DFF91F" w:rsidP="50DFF9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006FD206" w14:textId="3A40CA5A" w:rsidR="00B36A34" w:rsidRPr="00BD3971" w:rsidRDefault="50DFF91F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>Sesuvné území mimo zástavbu</w:t>
      </w:r>
    </w:p>
    <w:p w14:paraId="3E1F68F9" w14:textId="43FB949D" w:rsidR="00B36A34" w:rsidRPr="00BD3971" w:rsidRDefault="50DFF91F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>Záplavové území (</w:t>
      </w:r>
      <w:proofErr w:type="spellStart"/>
      <w:r w:rsidRPr="00BD3971">
        <w:rPr>
          <w:rFonts w:asciiTheme="minorHAnsi" w:eastAsiaTheme="minorEastAsia" w:hAnsiTheme="minorHAnsi" w:cstheme="minorBidi"/>
          <w:sz w:val="22"/>
          <w:szCs w:val="22"/>
        </w:rPr>
        <w:t>Dunajka</w:t>
      </w:r>
      <w:proofErr w:type="spellEnd"/>
      <w:r w:rsidRPr="00BD3971">
        <w:rPr>
          <w:rFonts w:asciiTheme="minorHAnsi" w:eastAsiaTheme="minorEastAsia" w:hAnsiTheme="minorHAnsi" w:cstheme="minorBidi"/>
          <w:sz w:val="22"/>
          <w:szCs w:val="22"/>
        </w:rPr>
        <w:t>) (OU01)</w:t>
      </w:r>
    </w:p>
    <w:p w14:paraId="1DAF4AB0" w14:textId="180EF493" w:rsidR="1173E6E8" w:rsidRPr="00BD3971" w:rsidRDefault="50DFF91F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lastRenderedPageBreak/>
        <w:t>Převážně vysoké erozní ohrožení na plochách orné půdy (OU04) - v dotaznících zmiňovány problémy s odtokem z bloků od východu (ty z části leží v sousední obci Police nad Metují), v plánu protipovodňová opatření</w:t>
      </w:r>
    </w:p>
    <w:p w14:paraId="30D7AA69" w14:textId="77777777" w:rsidR="00B36A34" w:rsidRPr="00BD3971" w:rsidRDefault="00B36A34" w:rsidP="7FBD3AC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BE4DEB2" w14:textId="77777777" w:rsidR="00B36A34" w:rsidRPr="00BD3971" w:rsidRDefault="7FBD3AC2" w:rsidP="7FBD3AC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1F9D35CB" w14:textId="77777777" w:rsidR="00EB4109" w:rsidRPr="00BD3971" w:rsidRDefault="7FBD3AC2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>Střet záměru ze ZUR se záměrem obce na výstavbu – je v řešení</w:t>
      </w:r>
    </w:p>
    <w:p w14:paraId="29D6B04F" w14:textId="77777777" w:rsidR="00B36A34" w:rsidRPr="00BD3971" w:rsidRDefault="00EB4109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B36A34" w:rsidRPr="00BD3971">
        <w:rPr>
          <w:rFonts w:ascii="Calibri" w:hAnsi="Calibri" w:cs="Calibri"/>
          <w:sz w:val="22"/>
          <w:szCs w:val="22"/>
        </w:rPr>
        <w:tab/>
      </w:r>
      <w:r w:rsidR="00B36A34" w:rsidRPr="00BD3971">
        <w:rPr>
          <w:rFonts w:ascii="Calibri" w:hAnsi="Calibri" w:cs="Calibri"/>
          <w:sz w:val="22"/>
          <w:szCs w:val="22"/>
        </w:rPr>
        <w:tab/>
      </w:r>
    </w:p>
    <w:p w14:paraId="65C5F336" w14:textId="77777777" w:rsidR="00B36A34" w:rsidRPr="00BD3971" w:rsidRDefault="7FBD3AC2" w:rsidP="7FBD3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39556409" w14:textId="45F3BAC1" w:rsidR="1173E6E8" w:rsidRPr="00BD3971" w:rsidRDefault="5E9A267C" w:rsidP="7FBD3AC2">
      <w:pPr>
        <w:rPr>
          <w:rFonts w:asciiTheme="minorHAnsi" w:eastAsiaTheme="minorEastAsia" w:hAnsiTheme="minorHAnsi" w:cstheme="minorBidi"/>
          <w:sz w:val="22"/>
          <w:szCs w:val="22"/>
        </w:rPr>
      </w:pPr>
      <w:r w:rsidRPr="00BD3971">
        <w:rPr>
          <w:rFonts w:asciiTheme="minorHAnsi" w:eastAsiaTheme="minorEastAsia" w:hAnsiTheme="minorHAnsi" w:cstheme="minorBidi"/>
          <w:sz w:val="22"/>
          <w:szCs w:val="22"/>
        </w:rPr>
        <w:t>Část zastavitelných ploch vymezena na bonitně cenných zemědělských půdách (SZL01)</w:t>
      </w:r>
    </w:p>
    <w:p w14:paraId="7196D064" w14:textId="027772F7" w:rsidR="00B36A34" w:rsidRPr="00BD3971" w:rsidRDefault="5E9A267C" w:rsidP="5E9A267C">
      <w:r w:rsidRPr="00BD3971">
        <w:rPr>
          <w:rFonts w:ascii="Calibri" w:eastAsia="Calibri" w:hAnsi="Calibri" w:cs="Calibri"/>
          <w:color w:val="000000" w:themeColor="text1"/>
          <w:sz w:val="22"/>
          <w:szCs w:val="22"/>
        </w:rPr>
        <w:t>Zastavěné a zastavitelné plochy zasahující do biotopů vybraných zvláště chráněných druhů velkých savců (SO01)</w:t>
      </w:r>
    </w:p>
    <w:p w14:paraId="57ACFEBA" w14:textId="3AF9B738" w:rsidR="5E9A267C" w:rsidRDefault="50DFF91F" w:rsidP="5E9A267C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D3971">
        <w:rPr>
          <w:rFonts w:ascii="Calibri" w:eastAsia="Calibri" w:hAnsi="Calibri" w:cs="Calibri"/>
          <w:color w:val="000000" w:themeColor="text1"/>
          <w:sz w:val="22"/>
          <w:szCs w:val="22"/>
        </w:rPr>
        <w:t>Zastavitelné plochy na cenných přírodních biotopech na území obce (SO03)</w:t>
      </w:r>
    </w:p>
    <w:p w14:paraId="08527E57" w14:textId="77777777" w:rsidR="006557AD" w:rsidRPr="00BD3971" w:rsidRDefault="006557AD" w:rsidP="5E9A267C"/>
    <w:p w14:paraId="36F5E1F6" w14:textId="77777777" w:rsidR="008C100D" w:rsidRPr="00BD3971" w:rsidRDefault="7FBD3AC2" w:rsidP="7FBD3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eastAsiaTheme="minorEastAsia" w:hAnsiTheme="minorHAnsi" w:cstheme="minorBidi"/>
          <w:sz w:val="22"/>
          <w:szCs w:val="22"/>
        </w:rPr>
      </w:pPr>
      <w:bookmarkStart w:id="0" w:name="_GoBack"/>
      <w:bookmarkEnd w:id="0"/>
      <w:r w:rsidRPr="00BD397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V. Další problémy (neuvedené výše)</w:t>
      </w:r>
      <w:r w:rsidRPr="00BD3971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FD9EFBE" w14:textId="77777777" w:rsidR="00B36A34" w:rsidRPr="00BD3971" w:rsidRDefault="7325C780" w:rsidP="00BD3971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BD3971">
        <w:rPr>
          <w:rFonts w:asciiTheme="minorHAnsi" w:eastAsiaTheme="minorEastAsia" w:hAnsiTheme="minorHAnsi" w:cstheme="minorBidi"/>
          <w:sz w:val="22"/>
        </w:rPr>
        <w:t xml:space="preserve">stavební pozemky soukromém vlastnictví, nechuť vlastníků prodávat </w:t>
      </w:r>
    </w:p>
    <w:p w14:paraId="5FB16AD8" w14:textId="77777777" w:rsidR="00B36A34" w:rsidRPr="00BD3971" w:rsidRDefault="7325C780" w:rsidP="00BD3971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BD3971">
        <w:rPr>
          <w:rFonts w:asciiTheme="minorHAnsi" w:eastAsiaTheme="minorEastAsia" w:hAnsiTheme="minorHAnsi" w:cstheme="minorBidi"/>
          <w:sz w:val="22"/>
        </w:rPr>
        <w:t>rekonstrukce stávajících komunikací – průběžně se řeší</w:t>
      </w:r>
    </w:p>
    <w:p w14:paraId="3A7F5732" w14:textId="77777777" w:rsidR="00B36A34" w:rsidRPr="00BD3971" w:rsidRDefault="7325C780" w:rsidP="00BD3971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BD3971">
        <w:rPr>
          <w:rFonts w:asciiTheme="minorHAnsi" w:eastAsiaTheme="minorEastAsia" w:hAnsiTheme="minorHAnsi" w:cstheme="minorBidi"/>
          <w:sz w:val="22"/>
        </w:rPr>
        <w:t>eliminace negativních dopadů z průjezdné dopravy</w:t>
      </w:r>
    </w:p>
    <w:p w14:paraId="08038081" w14:textId="77777777" w:rsidR="005661BB" w:rsidRPr="00BD3971" w:rsidRDefault="7325C780" w:rsidP="00BD3971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BD3971">
        <w:rPr>
          <w:rFonts w:asciiTheme="minorHAnsi" w:eastAsiaTheme="minorEastAsia" w:hAnsiTheme="minorHAnsi" w:cstheme="minorBidi"/>
          <w:sz w:val="22"/>
        </w:rPr>
        <w:t>chybějící ubytovací kapacity i přes vysoký rekreační potenciál území</w:t>
      </w:r>
    </w:p>
    <w:p w14:paraId="10C67522" w14:textId="77777777" w:rsidR="0027324F" w:rsidRPr="00BD3971" w:rsidRDefault="7325C780" w:rsidP="00BD3971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BD3971">
        <w:rPr>
          <w:rFonts w:asciiTheme="minorHAnsi" w:eastAsiaTheme="minorEastAsia" w:hAnsiTheme="minorHAnsi" w:cstheme="minorBidi"/>
          <w:sz w:val="22"/>
        </w:rPr>
        <w:t>úbytek trvale obydlených domů</w:t>
      </w:r>
    </w:p>
    <w:p w14:paraId="2C8E0CD3" w14:textId="31A5A223" w:rsidR="426D63C4" w:rsidRPr="00BD3971" w:rsidRDefault="7325C780" w:rsidP="00BD3971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BD3971">
        <w:rPr>
          <w:rFonts w:asciiTheme="minorHAnsi" w:eastAsiaTheme="minorEastAsia" w:hAnsiTheme="minorHAnsi" w:cstheme="minorBidi"/>
          <w:sz w:val="22"/>
        </w:rPr>
        <w:t>chybějící úkryt civilní ochrany (P16)</w:t>
      </w:r>
    </w:p>
    <w:p w14:paraId="5ADE72B2" w14:textId="16E0C8BD" w:rsidR="5E9A267C" w:rsidRPr="00BD3971" w:rsidRDefault="7325C780" w:rsidP="00BD3971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color w:val="000000" w:themeColor="text1"/>
          <w:sz w:val="22"/>
        </w:rPr>
      </w:pPr>
      <w:r w:rsidRPr="00BD3971">
        <w:rPr>
          <w:rFonts w:ascii="Calibri" w:eastAsia="Calibri" w:hAnsi="Calibri" w:cs="Calibri"/>
          <w:sz w:val="22"/>
        </w:rPr>
        <w:t>Vzhledem k potenciálu území nízká ekologická stabilita krajiny, málo hodnotných biotopů, malá krajinná mozaika, nízká lesnatost, nedostatek krajinných prvků a rozptýlené zeleně v zemědělské krajině (P02)</w:t>
      </w:r>
    </w:p>
    <w:p w14:paraId="5BA65F96" w14:textId="7AA9FBE1" w:rsidR="7325C780" w:rsidRPr="00BD3971" w:rsidRDefault="7325C780" w:rsidP="00BD3971">
      <w:pPr>
        <w:pStyle w:val="UAPTABvidtext"/>
        <w:numPr>
          <w:ilvl w:val="0"/>
          <w:numId w:val="9"/>
        </w:numPr>
        <w:spacing w:before="60" w:line="259" w:lineRule="auto"/>
        <w:rPr>
          <w:rFonts w:ascii="Calibri" w:eastAsia="Calibri" w:hAnsi="Calibri" w:cs="Calibri"/>
          <w:color w:val="000000" w:themeColor="text1"/>
          <w:sz w:val="22"/>
        </w:rPr>
      </w:pPr>
      <w:r w:rsidRPr="00BD3971">
        <w:rPr>
          <w:rFonts w:ascii="Calibri" w:eastAsia="Calibri" w:hAnsi="Calibri" w:cs="Calibri"/>
          <w:sz w:val="22"/>
        </w:rPr>
        <w:t>chybí prodejna potravin, restaurace (P23)</w:t>
      </w:r>
    </w:p>
    <w:p w14:paraId="23504289" w14:textId="62FB8198" w:rsidR="7325C780" w:rsidRPr="00BD3971" w:rsidRDefault="7325C780" w:rsidP="00BD3971">
      <w:pPr>
        <w:pStyle w:val="UAPTABvidtext"/>
        <w:numPr>
          <w:ilvl w:val="0"/>
          <w:numId w:val="9"/>
        </w:numPr>
        <w:spacing w:before="60"/>
        <w:rPr>
          <w:color w:val="000000" w:themeColor="text1"/>
          <w:sz w:val="22"/>
        </w:rPr>
      </w:pPr>
      <w:r w:rsidRPr="00BD3971">
        <w:rPr>
          <w:rFonts w:ascii="Calibri" w:eastAsia="Calibri" w:hAnsi="Calibri" w:cs="Calibri"/>
          <w:sz w:val="22"/>
        </w:rPr>
        <w:t>chybí dětské hřiště (P20)</w:t>
      </w:r>
    </w:p>
    <w:p w14:paraId="7E711751" w14:textId="488FF008" w:rsidR="7325C780" w:rsidRDefault="7325C780" w:rsidP="7325C780">
      <w:pPr>
        <w:pStyle w:val="UAPTABvidtext"/>
        <w:spacing w:before="60"/>
        <w:ind w:left="360"/>
        <w:rPr>
          <w:rFonts w:ascii="Calibri" w:eastAsia="Calibri" w:hAnsi="Calibri" w:cs="Calibri"/>
          <w:sz w:val="22"/>
        </w:rPr>
      </w:pPr>
    </w:p>
    <w:sectPr w:rsidR="7325C780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A5C8C"/>
    <w:multiLevelType w:val="hybridMultilevel"/>
    <w:tmpl w:val="3E14EE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80464"/>
    <w:multiLevelType w:val="hybridMultilevel"/>
    <w:tmpl w:val="F1F602D2"/>
    <w:lvl w:ilvl="0" w:tplc="EB58372C">
      <w:start w:val="3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12DC3D11"/>
    <w:multiLevelType w:val="hybridMultilevel"/>
    <w:tmpl w:val="E992044A"/>
    <w:lvl w:ilvl="0" w:tplc="FC68B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B89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82D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79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E9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06B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F2C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EAC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58F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34AF9"/>
    <w:multiLevelType w:val="hybridMultilevel"/>
    <w:tmpl w:val="10EA3FA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362A7"/>
    <w:multiLevelType w:val="hybridMultilevel"/>
    <w:tmpl w:val="63122FE2"/>
    <w:lvl w:ilvl="0" w:tplc="D5DABF32">
      <w:start w:val="1"/>
      <w:numFmt w:val="bullet"/>
      <w:lvlText w:val="-"/>
      <w:lvlJc w:val="left"/>
      <w:pPr>
        <w:ind w:left="960" w:hanging="60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622B3"/>
    <w:multiLevelType w:val="hybridMultilevel"/>
    <w:tmpl w:val="CB88AA9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5266B9"/>
    <w:multiLevelType w:val="hybridMultilevel"/>
    <w:tmpl w:val="36B64F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63951"/>
    <w:multiLevelType w:val="hybridMultilevel"/>
    <w:tmpl w:val="3250B8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9" w15:restartNumberingAfterBreak="0">
    <w:nsid w:val="71093ACE"/>
    <w:multiLevelType w:val="hybridMultilevel"/>
    <w:tmpl w:val="6C06A2C0"/>
    <w:lvl w:ilvl="0" w:tplc="CC84768A">
      <w:numFmt w:val="bullet"/>
      <w:lvlText w:val="•"/>
      <w:lvlJc w:val="left"/>
      <w:pPr>
        <w:ind w:left="720" w:hanging="360"/>
      </w:pPr>
      <w:rPr>
        <w:lang w:val="cs-CZ" w:eastAsia="cs-CZ" w:bidi="cs-CZ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1" w15:restartNumberingAfterBreak="0">
    <w:nsid w:val="7A753302"/>
    <w:multiLevelType w:val="hybridMultilevel"/>
    <w:tmpl w:val="FF0C2BD0"/>
    <w:lvl w:ilvl="0" w:tplc="FFFFFFFF">
      <w:start w:val="1"/>
      <w:numFmt w:val="bullet"/>
      <w:lvlText w:val="•"/>
      <w:lvlJc w:val="left"/>
      <w:pPr>
        <w:ind w:left="1080" w:hanging="360"/>
      </w:pPr>
      <w:rPr>
        <w:rFonts w:ascii="Symbol" w:hAnsi="Symbol"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"/>
  </w:num>
  <w:num w:numId="5">
    <w:abstractNumId w:val="3"/>
  </w:num>
  <w:num w:numId="6">
    <w:abstractNumId w:val="11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037DC"/>
    <w:rsid w:val="00054775"/>
    <w:rsid w:val="000D3775"/>
    <w:rsid w:val="000E77BB"/>
    <w:rsid w:val="000F3778"/>
    <w:rsid w:val="00126A57"/>
    <w:rsid w:val="00127880"/>
    <w:rsid w:val="00155D97"/>
    <w:rsid w:val="00172F72"/>
    <w:rsid w:val="00190B6F"/>
    <w:rsid w:val="00192539"/>
    <w:rsid w:val="00267E6C"/>
    <w:rsid w:val="0027324F"/>
    <w:rsid w:val="0029064A"/>
    <w:rsid w:val="002C21ED"/>
    <w:rsid w:val="00301AC7"/>
    <w:rsid w:val="00315B41"/>
    <w:rsid w:val="00332009"/>
    <w:rsid w:val="00365E7D"/>
    <w:rsid w:val="00384497"/>
    <w:rsid w:val="003906FB"/>
    <w:rsid w:val="00417E2A"/>
    <w:rsid w:val="00420714"/>
    <w:rsid w:val="004335CB"/>
    <w:rsid w:val="0045202A"/>
    <w:rsid w:val="00485A2F"/>
    <w:rsid w:val="004A3C46"/>
    <w:rsid w:val="004A3E1E"/>
    <w:rsid w:val="004E57FF"/>
    <w:rsid w:val="0052593E"/>
    <w:rsid w:val="005661BB"/>
    <w:rsid w:val="00571272"/>
    <w:rsid w:val="005A3856"/>
    <w:rsid w:val="006231DD"/>
    <w:rsid w:val="006557AD"/>
    <w:rsid w:val="0068150E"/>
    <w:rsid w:val="006E53E9"/>
    <w:rsid w:val="006F2F8A"/>
    <w:rsid w:val="00713761"/>
    <w:rsid w:val="007628BF"/>
    <w:rsid w:val="00764964"/>
    <w:rsid w:val="0077770F"/>
    <w:rsid w:val="007D2829"/>
    <w:rsid w:val="00844319"/>
    <w:rsid w:val="00893095"/>
    <w:rsid w:val="008C100D"/>
    <w:rsid w:val="00936DB6"/>
    <w:rsid w:val="00962512"/>
    <w:rsid w:val="0098458F"/>
    <w:rsid w:val="009B5147"/>
    <w:rsid w:val="00A0685D"/>
    <w:rsid w:val="00A41F60"/>
    <w:rsid w:val="00A921E4"/>
    <w:rsid w:val="00A95D21"/>
    <w:rsid w:val="00AE0B57"/>
    <w:rsid w:val="00B36A34"/>
    <w:rsid w:val="00B81CF4"/>
    <w:rsid w:val="00BB01F7"/>
    <w:rsid w:val="00BD3971"/>
    <w:rsid w:val="00BF7CF1"/>
    <w:rsid w:val="00C01C2B"/>
    <w:rsid w:val="00C074D1"/>
    <w:rsid w:val="00C73A71"/>
    <w:rsid w:val="00C92CA3"/>
    <w:rsid w:val="00CD588D"/>
    <w:rsid w:val="00CE28AA"/>
    <w:rsid w:val="00D24D68"/>
    <w:rsid w:val="00D3681D"/>
    <w:rsid w:val="00D63F36"/>
    <w:rsid w:val="00DA5F80"/>
    <w:rsid w:val="00DD6440"/>
    <w:rsid w:val="00EB4109"/>
    <w:rsid w:val="00F15265"/>
    <w:rsid w:val="00F832D6"/>
    <w:rsid w:val="00FC7306"/>
    <w:rsid w:val="01ABA2FA"/>
    <w:rsid w:val="052345E7"/>
    <w:rsid w:val="09D8ECFA"/>
    <w:rsid w:val="1173E6E8"/>
    <w:rsid w:val="17A456ED"/>
    <w:rsid w:val="1B073F85"/>
    <w:rsid w:val="25C42C73"/>
    <w:rsid w:val="2866DE00"/>
    <w:rsid w:val="294D58CC"/>
    <w:rsid w:val="2A9AB511"/>
    <w:rsid w:val="2D901230"/>
    <w:rsid w:val="30F84660"/>
    <w:rsid w:val="33135F27"/>
    <w:rsid w:val="426D63C4"/>
    <w:rsid w:val="43D895C0"/>
    <w:rsid w:val="4C818334"/>
    <w:rsid w:val="4D9F014E"/>
    <w:rsid w:val="50DFF91F"/>
    <w:rsid w:val="5104597B"/>
    <w:rsid w:val="526091F3"/>
    <w:rsid w:val="580ACA00"/>
    <w:rsid w:val="5C7957A8"/>
    <w:rsid w:val="5E9A267C"/>
    <w:rsid w:val="65B85781"/>
    <w:rsid w:val="6889D726"/>
    <w:rsid w:val="7325C780"/>
    <w:rsid w:val="7FBD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EB7B2A"/>
  <w15:chartTrackingRefBased/>
  <w15:docId w15:val="{4B60E4FB-C14F-4416-8DC2-2AF73A1D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936DB6"/>
    <w:rPr>
      <w:color w:val="0000FF"/>
      <w:u w:val="single"/>
    </w:rPr>
  </w:style>
  <w:style w:type="paragraph" w:customStyle="1" w:styleId="UAPTABvidtext">
    <w:name w:val="_UAP_TABvid_text"/>
    <w:basedOn w:val="Normln"/>
    <w:rsid w:val="006F2F8A"/>
    <w:pPr>
      <w:suppressAutoHyphens/>
    </w:pPr>
    <w:rPr>
      <w:rFonts w:ascii="Arial" w:hAnsi="Arial"/>
      <w:sz w:val="18"/>
      <w:szCs w:val="22"/>
      <w:lang w:eastAsia="ar-SA"/>
    </w:rPr>
  </w:style>
  <w:style w:type="paragraph" w:styleId="Zkladntext">
    <w:name w:val="Body Text"/>
    <w:basedOn w:val="Normln"/>
    <w:rsid w:val="00844319"/>
    <w:pPr>
      <w:spacing w:after="120"/>
    </w:pPr>
  </w:style>
  <w:style w:type="character" w:styleId="Sledovanodkaz">
    <w:name w:val="FollowedHyperlink"/>
    <w:rsid w:val="000037DC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4335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55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1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73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6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9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22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7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58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73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ecbukovice.c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obce:</vt:lpstr>
    </vt:vector>
  </TitlesOfParts>
  <Company/>
  <LinksUpToDate>false</LinksUpToDate>
  <CharactersWithSpaces>11718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obce:</dc:title>
  <dc:subject/>
  <dc:creator>ja</dc:creator>
  <cp:keywords/>
  <dc:description/>
  <cp:lastModifiedBy>Hana Trávníčková</cp:lastModifiedBy>
  <cp:revision>51</cp:revision>
  <cp:lastPrinted>2012-10-26T18:28:00Z</cp:lastPrinted>
  <dcterms:created xsi:type="dcterms:W3CDTF">2020-10-26T09:04:00Z</dcterms:created>
  <dcterms:modified xsi:type="dcterms:W3CDTF">2020-11-26T06:48:00Z</dcterms:modified>
</cp:coreProperties>
</file>