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32009" w:rsidRPr="00D00177" w14:paraId="620A7067" w14:textId="77777777" w:rsidTr="725BEDDF">
        <w:trPr>
          <w:trHeight w:val="408"/>
        </w:trPr>
        <w:tc>
          <w:tcPr>
            <w:tcW w:w="4650" w:type="dxa"/>
            <w:vAlign w:val="center"/>
          </w:tcPr>
          <w:p w14:paraId="67A97C9D" w14:textId="46E2ADFE" w:rsidR="00332009" w:rsidRPr="00D00177" w:rsidRDefault="725BEDDF" w:rsidP="725BEDDF">
            <w:pPr>
              <w:shd w:val="clear" w:color="auto" w:fill="C0C0C0"/>
              <w:ind w:left="200"/>
              <w:rPr>
                <w:rFonts w:ascii="Calibri" w:hAnsi="Calibri" w:cs="Calibri"/>
                <w:i/>
                <w:iCs/>
              </w:rPr>
            </w:pPr>
            <w:r w:rsidRPr="00D00177">
              <w:rPr>
                <w:rFonts w:ascii="Calibri" w:hAnsi="Calibri" w:cs="Calibri"/>
                <w:i/>
                <w:iCs/>
              </w:rPr>
              <w:t xml:space="preserve">Název obce: </w:t>
            </w:r>
          </w:p>
        </w:tc>
        <w:tc>
          <w:tcPr>
            <w:tcW w:w="4650" w:type="dxa"/>
            <w:vAlign w:val="center"/>
          </w:tcPr>
          <w:p w14:paraId="46F02310" w14:textId="0EBF8F00" w:rsidR="00332009" w:rsidRPr="00D00177" w:rsidRDefault="007665B5" w:rsidP="00332009">
            <w:pPr>
              <w:shd w:val="clear" w:color="auto" w:fill="C0C0C0"/>
              <w:ind w:left="200"/>
              <w:jc w:val="right"/>
              <w:rPr>
                <w:rFonts w:ascii="Calibri" w:hAnsi="Calibri" w:cs="Calibri"/>
                <w:sz w:val="36"/>
                <w:szCs w:val="36"/>
              </w:rPr>
            </w:pPr>
            <w:r w:rsidRPr="00D00177">
              <w:rPr>
                <w:rFonts w:ascii="Calibri" w:hAnsi="Calibri" w:cs="Calibri"/>
                <w:sz w:val="36"/>
                <w:szCs w:val="36"/>
              </w:rPr>
              <w:t>Hronov</w:t>
            </w:r>
          </w:p>
        </w:tc>
      </w:tr>
    </w:tbl>
    <w:p w14:paraId="52C44B37" w14:textId="65114285" w:rsidR="725BEDDF" w:rsidRPr="00D00177" w:rsidRDefault="725BEDDF" w:rsidP="725BEDDF">
      <w:pPr>
        <w:spacing w:line="259" w:lineRule="auto"/>
        <w:ind w:left="180"/>
        <w:rPr>
          <w:rFonts w:ascii="Calibri" w:hAnsi="Calibri" w:cs="Calibri"/>
          <w:b/>
          <w:bCs/>
          <w:i/>
          <w:iCs/>
          <w:color w:val="FF0000"/>
        </w:rPr>
        <w:sectPr w:rsidR="725BEDDF" w:rsidRPr="00D00177" w:rsidSect="003320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6554"/>
      </w:tblGrid>
      <w:tr w:rsidR="00962512" w:rsidRPr="00D00177" w14:paraId="2442E4BE" w14:textId="77777777" w:rsidTr="1128554D">
        <w:trPr>
          <w:trHeight w:val="1701"/>
        </w:trPr>
        <w:tc>
          <w:tcPr>
            <w:tcW w:w="0" w:type="auto"/>
            <w:vAlign w:val="center"/>
          </w:tcPr>
          <w:p w14:paraId="3EADE36A" w14:textId="77777777" w:rsidR="00962512" w:rsidRPr="00D00177" w:rsidRDefault="1128554D" w:rsidP="1128554D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Statut:</w:t>
            </w:r>
          </w:p>
          <w:p w14:paraId="534CAE15" w14:textId="77777777" w:rsidR="00962512" w:rsidRPr="00D00177" w:rsidRDefault="1128554D" w:rsidP="1128554D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Kód obce:</w:t>
            </w:r>
          </w:p>
          <w:p w14:paraId="022DB992" w14:textId="77777777" w:rsidR="00962512" w:rsidRPr="00D00177" w:rsidRDefault="1128554D" w:rsidP="1128554D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Katastrální území:</w:t>
            </w:r>
          </w:p>
          <w:p w14:paraId="5ED41126" w14:textId="75AFFCF2" w:rsidR="7A9D1530" w:rsidRPr="00D00177" w:rsidRDefault="7A9D1530" w:rsidP="1128554D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29113824" w14:textId="77777777" w:rsidR="00962512" w:rsidRPr="00D00177" w:rsidRDefault="1128554D" w:rsidP="1128554D">
            <w:pPr>
              <w:ind w:left="1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Základní sídelní jednotky:</w:t>
            </w:r>
          </w:p>
        </w:tc>
        <w:tc>
          <w:tcPr>
            <w:tcW w:w="0" w:type="auto"/>
            <w:vAlign w:val="center"/>
          </w:tcPr>
          <w:p w14:paraId="45F5FE6A" w14:textId="1CF21A12" w:rsidR="7A9D1530" w:rsidRPr="00D00177" w:rsidRDefault="7A9D1530" w:rsidP="1128554D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9EFA14D" w14:textId="77777777" w:rsidR="00962512" w:rsidRPr="00D00177" w:rsidRDefault="1128554D" w:rsidP="1128554D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obec</w:t>
            </w:r>
          </w:p>
          <w:p w14:paraId="05269A7D" w14:textId="240FDCC9" w:rsidR="00962512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574082</w:t>
            </w:r>
          </w:p>
          <w:p w14:paraId="5B146FEA" w14:textId="4073B48F" w:rsidR="7A9D1530" w:rsidRPr="00D00177" w:rsidRDefault="1128554D" w:rsidP="1128554D">
            <w:pPr>
              <w:spacing w:line="259" w:lineRule="auto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Hronov, Malá Čermná, Rokytník, Velký Dřevíč, Žabokrky, </w:t>
            </w:r>
            <w:proofErr w:type="spellStart"/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Zbečník</w:t>
            </w:r>
            <w:proofErr w:type="spellEnd"/>
          </w:p>
          <w:p w14:paraId="21CF7081" w14:textId="5004D569" w:rsidR="7A9D1530" w:rsidRPr="00D00177" w:rsidRDefault="7A9D1530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89BACF" w14:textId="4AE21BBE" w:rsidR="00936DB6" w:rsidRPr="00D00177" w:rsidRDefault="00936DB6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A37501D" w14:textId="7DD3E0F3" w:rsidR="00D3681D" w:rsidRPr="00D00177" w:rsidRDefault="00D3681D" w:rsidP="1128554D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5DAB6C7B" w14:textId="77777777" w:rsidR="0049278F" w:rsidRPr="00D00177" w:rsidRDefault="0049278F" w:rsidP="1128554D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4F717239" w14:textId="77777777" w:rsidR="005A3856" w:rsidRPr="00D00177" w:rsidRDefault="1128554D" w:rsidP="1128554D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Stav území</w:t>
      </w:r>
      <w:r w:rsidRPr="00D00177">
        <w:rPr>
          <w:rFonts w:asciiTheme="minorHAnsi" w:eastAsiaTheme="minorEastAsia" w:hAnsiTheme="minorHAnsi" w:cstheme="minorBidi"/>
          <w:color w:val="FF0000"/>
          <w:sz w:val="22"/>
          <w:szCs w:val="22"/>
        </w:rPr>
        <w:t>:</w:t>
      </w:r>
    </w:p>
    <w:tbl>
      <w:tblPr>
        <w:tblW w:w="954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1761"/>
        <w:gridCol w:w="3399"/>
        <w:gridCol w:w="1620"/>
      </w:tblGrid>
      <w:tr w:rsidR="00F15265" w:rsidRPr="00D00177" w14:paraId="6AE054D4" w14:textId="77777777" w:rsidTr="000C4B19">
        <w:trPr>
          <w:trHeight w:val="3240"/>
        </w:trPr>
        <w:tc>
          <w:tcPr>
            <w:tcW w:w="2760" w:type="dxa"/>
          </w:tcPr>
          <w:p w14:paraId="02EB378F" w14:textId="77777777" w:rsidR="00F15265" w:rsidRPr="00D00177" w:rsidRDefault="00F1526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532DD11" w14:textId="77777777" w:rsidR="00F15265" w:rsidRPr="00D00177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Počet obyvatel (2001/2015/2019)</w:t>
            </w:r>
          </w:p>
          <w:p w14:paraId="5D686BAF" w14:textId="77777777" w:rsidR="00F15265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počtu obyv. v ORP:</w:t>
            </w:r>
          </w:p>
          <w:p w14:paraId="29EE3DF8" w14:textId="77777777" w:rsidR="00F15265" w:rsidRPr="00D00177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Rozloha obce (ha):</w:t>
            </w:r>
          </w:p>
          <w:p w14:paraId="235DB364" w14:textId="77777777" w:rsidR="00F15265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rozlohy obce v ORP:</w:t>
            </w:r>
          </w:p>
          <w:p w14:paraId="1F9B1965" w14:textId="77777777" w:rsidR="00D3681D" w:rsidRPr="00D00177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Zemědělská půda (ha)</w:t>
            </w:r>
          </w:p>
          <w:p w14:paraId="3EE224AE" w14:textId="77777777" w:rsidR="00D3681D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 toho orná půda/TTP </w:t>
            </w:r>
          </w:p>
          <w:p w14:paraId="46D2C333" w14:textId="77777777" w:rsidR="00D3681D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zahrady </w:t>
            </w:r>
          </w:p>
          <w:p w14:paraId="1809B427" w14:textId="77777777" w:rsidR="00936DB6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ovocné sady </w:t>
            </w:r>
          </w:p>
          <w:p w14:paraId="15BFA08C" w14:textId="77777777" w:rsidR="00D3681D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Lesní půda</w:t>
            </w: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(ha)</w:t>
            </w:r>
          </w:p>
          <w:p w14:paraId="6298C624" w14:textId="77777777" w:rsidR="00F15265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Vodní plochy</w:t>
            </w: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(ha)</w:t>
            </w:r>
          </w:p>
        </w:tc>
        <w:tc>
          <w:tcPr>
            <w:tcW w:w="1761" w:type="dxa"/>
          </w:tcPr>
          <w:p w14:paraId="5D518053" w14:textId="38669344" w:rsidR="0FCE7BEB" w:rsidRPr="00D00177" w:rsidRDefault="0FCE7BEB" w:rsidP="1128554D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4D0C63CB" w14:textId="6B3B155F" w:rsidR="00F15265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6519/6107/6098</w:t>
            </w:r>
          </w:p>
          <w:p w14:paraId="6940B2C2" w14:textId="77777777" w:rsidR="000C4B19" w:rsidRDefault="000C4B19" w:rsidP="1128554D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08AD62BF" w14:textId="198374D9" w:rsidR="00D3681D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10,1%</w:t>
            </w:r>
          </w:p>
          <w:p w14:paraId="297C5CAB" w14:textId="27BCCB72" w:rsidR="00D3681D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2203,7</w:t>
            </w:r>
          </w:p>
          <w:p w14:paraId="6DC72808" w14:textId="1BECC1E8" w:rsidR="00D3681D" w:rsidRPr="00D00177" w:rsidRDefault="1498FAC2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6,2%</w:t>
            </w:r>
          </w:p>
          <w:p w14:paraId="40D9B0D1" w14:textId="5E359CB6" w:rsidR="00D3681D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1021</w:t>
            </w:r>
          </w:p>
          <w:p w14:paraId="3098AC4C" w14:textId="54B27599" w:rsidR="00D3681D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277/604</w:t>
            </w:r>
          </w:p>
          <w:p w14:paraId="526D80A2" w14:textId="0ACE0B05" w:rsidR="00D3681D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111</w:t>
            </w:r>
          </w:p>
          <w:p w14:paraId="5FCD5EC4" w14:textId="349BE0CD" w:rsidR="00D3681D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29</w:t>
            </w:r>
          </w:p>
          <w:p w14:paraId="6CC8039C" w14:textId="223B55F3" w:rsidR="00D3681D" w:rsidRPr="00D00177" w:rsidRDefault="5C4CC3E5" w:rsidP="5C4CC3E5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883</w:t>
            </w:r>
          </w:p>
          <w:p w14:paraId="0B778152" w14:textId="68082021" w:rsidR="00D3681D" w:rsidRPr="00D00177" w:rsidRDefault="5C4CC3E5" w:rsidP="1128554D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  <w:r w:rsidRPr="00D0017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399" w:type="dxa"/>
          </w:tcPr>
          <w:p w14:paraId="41C8F396" w14:textId="77777777" w:rsidR="00793F80" w:rsidRPr="00D00177" w:rsidRDefault="00793F80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064A4B8C" w14:textId="77777777" w:rsidR="00F15265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Index stáří (2015/2019)</w:t>
            </w:r>
          </w:p>
          <w:p w14:paraId="728A820B" w14:textId="1B220DEA" w:rsidR="00F15265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Vzdělání (</w:t>
            </w:r>
            <w:proofErr w:type="spellStart"/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zákl+bez</w:t>
            </w:r>
            <w:proofErr w:type="spellEnd"/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</w:t>
            </w:r>
            <w:proofErr w:type="spellEnd"/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.) / vyučení / s maturitou / VŠ</w:t>
            </w:r>
          </w:p>
          <w:p w14:paraId="4AA85355" w14:textId="177F4427" w:rsidR="00295D9D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nezaměstnaných osob v % (2015/2019)</w:t>
            </w:r>
          </w:p>
          <w:p w14:paraId="7DA79994" w14:textId="0B3220C4" w:rsidR="00F15265" w:rsidRPr="00D00177" w:rsidRDefault="0AA043D5" w:rsidP="0AA043D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Trvale obydlené domy/neobydlené domy</w:t>
            </w:r>
          </w:p>
          <w:p w14:paraId="48C18BDF" w14:textId="77777777" w:rsidR="009D16C8" w:rsidRPr="00D00177" w:rsidRDefault="1128554D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Počet dokončených bytů (2015/2019)</w:t>
            </w:r>
          </w:p>
          <w:p w14:paraId="3ABFB50E" w14:textId="59F895DE" w:rsidR="009D16C8" w:rsidRPr="00D00177" w:rsidRDefault="1128554D" w:rsidP="1128554D">
            <w:pPr>
              <w:spacing w:line="259" w:lineRule="auto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Zastavěné plochy/zastavěné území/ zastavitelné území (zastavitelné plochy + plochy </w:t>
            </w:r>
            <w:proofErr w:type="gramStart"/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přestavby) (ha</w:t>
            </w:r>
            <w:proofErr w:type="gramEnd"/>
            <w:r w:rsidRPr="00D0017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)</w:t>
            </w:r>
          </w:p>
          <w:p w14:paraId="72A3D3EC" w14:textId="77777777" w:rsidR="00F15265" w:rsidRPr="00D00177" w:rsidRDefault="00F15265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0D0B940D" w14:textId="77777777" w:rsidR="00793F80" w:rsidRPr="00D00177" w:rsidRDefault="00793F80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AB430F3" w14:textId="522FC120" w:rsidR="00936DB6" w:rsidRPr="00D00177" w:rsidRDefault="1128554D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1,68/1,68</w:t>
            </w:r>
          </w:p>
          <w:p w14:paraId="13645AB5" w14:textId="3C5A819B" w:rsidR="7A9D1530" w:rsidRPr="00D00177" w:rsidRDefault="1128554D" w:rsidP="1128554D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1220/1975/1728/401</w:t>
            </w:r>
          </w:p>
          <w:p w14:paraId="44EAFD9C" w14:textId="1B5981C6" w:rsidR="00936DB6" w:rsidRPr="00D00177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3,72/3,47</w:t>
            </w:r>
          </w:p>
          <w:p w14:paraId="08664DBC" w14:textId="77777777" w:rsidR="00295D9D" w:rsidRPr="00D00177" w:rsidRDefault="00295D9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E080177" w14:textId="10D2C96C" w:rsidR="7A9D1530" w:rsidRPr="00D00177" w:rsidRDefault="1128554D" w:rsidP="1128554D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1446/223</w:t>
            </w:r>
          </w:p>
          <w:p w14:paraId="4B94D5A5" w14:textId="77777777" w:rsidR="009D16C8" w:rsidRPr="00D00177" w:rsidRDefault="009D16C8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DEEC669" w14:textId="430180E0" w:rsidR="00C32FE7" w:rsidRPr="00D00177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18/4</w:t>
            </w:r>
          </w:p>
          <w:p w14:paraId="48E81DB7" w14:textId="1AC1B186" w:rsidR="0FCE7BEB" w:rsidRPr="00D00177" w:rsidRDefault="0FCE7BEB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6414CC0" w14:textId="6BEA88C6" w:rsidR="00936DB6" w:rsidRPr="00D00177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82,3/361,7/44,0</w:t>
            </w:r>
          </w:p>
          <w:p w14:paraId="45FB0818" w14:textId="77777777" w:rsidR="00936DB6" w:rsidRPr="00D00177" w:rsidRDefault="00936DB6" w:rsidP="1128554D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49F31CB" w14:textId="77777777" w:rsidR="005A3856" w:rsidRPr="00D00177" w:rsidRDefault="005A3856" w:rsidP="1128554D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38697E3B" w14:textId="77777777" w:rsidR="00D3681D" w:rsidRPr="00D00177" w:rsidRDefault="1128554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Obec s pověřeným obecným úřadem</w:t>
      </w:r>
      <w:r w:rsidRPr="00D00177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Hronov</w:t>
      </w:r>
    </w:p>
    <w:p w14:paraId="6C05E294" w14:textId="61098648" w:rsidR="00D3681D" w:rsidRPr="00D00177" w:rsidRDefault="7A9D1530" w:rsidP="1128554D">
      <w:pPr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Stav ÚPD:</w:t>
      </w:r>
      <w:r w:rsidRPr="00D00177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ÚP Hronov (30.12.2005 ), 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Zm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>. č.1 (</w:t>
      </w:r>
      <w:proofErr w:type="gramStart"/>
      <w:r w:rsidRPr="00D00177">
        <w:rPr>
          <w:rFonts w:asciiTheme="minorHAnsi" w:eastAsiaTheme="minorEastAsia" w:hAnsiTheme="minorHAnsi" w:cstheme="minorBidi"/>
          <w:sz w:val="22"/>
          <w:szCs w:val="22"/>
        </w:rPr>
        <w:t>5.5.2012</w:t>
      </w:r>
      <w:proofErr w:type="gramEnd"/>
      <w:r w:rsidRPr="00D00177">
        <w:rPr>
          <w:rFonts w:asciiTheme="minorHAnsi" w:eastAsiaTheme="minorEastAsia" w:hAnsiTheme="minorHAnsi" w:cstheme="minorBidi"/>
          <w:sz w:val="22"/>
          <w:szCs w:val="22"/>
        </w:rPr>
        <w:t>)</w:t>
      </w:r>
      <w:r w:rsidR="00D3681D" w:rsidRPr="00D00177">
        <w:rPr>
          <w:rFonts w:ascii="Calibri" w:hAnsi="Calibri" w:cs="Calibri"/>
          <w:sz w:val="22"/>
          <w:szCs w:val="22"/>
        </w:rPr>
        <w:tab/>
      </w:r>
      <w:r w:rsidR="00D3681D" w:rsidRPr="00D00177">
        <w:rPr>
          <w:rFonts w:ascii="Calibri" w:hAnsi="Calibri" w:cs="Calibri"/>
          <w:sz w:val="22"/>
          <w:szCs w:val="22"/>
        </w:rPr>
        <w:tab/>
      </w:r>
      <w:r w:rsidR="00D3681D" w:rsidRPr="00D00177">
        <w:rPr>
          <w:rFonts w:ascii="Calibri" w:hAnsi="Calibri" w:cs="Calibri"/>
          <w:sz w:val="22"/>
          <w:szCs w:val="22"/>
        </w:rPr>
        <w:tab/>
      </w:r>
      <w:r w:rsidR="00D3681D" w:rsidRPr="00D00177">
        <w:rPr>
          <w:rFonts w:ascii="Calibri" w:hAnsi="Calibri" w:cs="Calibri"/>
          <w:sz w:val="22"/>
          <w:szCs w:val="22"/>
        </w:rPr>
        <w:tab/>
      </w:r>
      <w:r w:rsidR="00D3681D" w:rsidRPr="00D00177">
        <w:rPr>
          <w:rFonts w:ascii="Calibri" w:hAnsi="Calibri" w:cs="Calibri"/>
          <w:sz w:val="22"/>
          <w:szCs w:val="22"/>
        </w:rPr>
        <w:tab/>
      </w:r>
    </w:p>
    <w:p w14:paraId="0CE50B27" w14:textId="433A754B" w:rsidR="000D52E7" w:rsidRPr="00D00177" w:rsidRDefault="00713761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Internetová prezentace obce:</w:t>
      </w:r>
      <w:r w:rsidRPr="00D00177">
        <w:rPr>
          <w:rFonts w:ascii="Calibri" w:hAnsi="Calibri" w:cs="Calibri"/>
          <w:i/>
          <w:sz w:val="22"/>
          <w:szCs w:val="22"/>
        </w:rPr>
        <w:tab/>
      </w:r>
      <w:r w:rsidRPr="00D00177">
        <w:rPr>
          <w:rFonts w:ascii="Calibri" w:hAnsi="Calibri" w:cs="Calibri"/>
          <w:sz w:val="22"/>
          <w:szCs w:val="22"/>
        </w:rPr>
        <w:tab/>
      </w:r>
      <w:r w:rsidRPr="00D00177">
        <w:rPr>
          <w:rFonts w:ascii="Calibri" w:hAnsi="Calibri" w:cs="Calibri"/>
          <w:sz w:val="22"/>
          <w:szCs w:val="22"/>
        </w:rPr>
        <w:tab/>
      </w:r>
      <w:r w:rsidRPr="00D00177">
        <w:rPr>
          <w:rFonts w:ascii="Calibri" w:hAnsi="Calibri" w:cs="Calibri"/>
          <w:sz w:val="22"/>
          <w:szCs w:val="22"/>
        </w:rPr>
        <w:tab/>
      </w:r>
      <w:r w:rsidRPr="00D00177">
        <w:rPr>
          <w:rFonts w:ascii="Calibri" w:hAnsi="Calibri" w:cs="Calibri"/>
          <w:sz w:val="22"/>
          <w:szCs w:val="22"/>
        </w:rPr>
        <w:tab/>
      </w:r>
      <w:r w:rsidRPr="00D00177">
        <w:rPr>
          <w:rFonts w:ascii="Calibri" w:hAnsi="Calibri" w:cs="Calibri"/>
          <w:sz w:val="22"/>
          <w:szCs w:val="22"/>
        </w:rPr>
        <w:tab/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A9D1530" w:rsidRPr="00D00177">
        <w:rPr>
          <w:rFonts w:asciiTheme="minorHAnsi" w:eastAsiaTheme="minorEastAsia" w:hAnsiTheme="minorHAnsi" w:cstheme="minorBidi"/>
          <w:sz w:val="22"/>
          <w:szCs w:val="22"/>
        </w:rPr>
        <w:t>https://www.mestohronov.cz/</w:t>
      </w:r>
    </w:p>
    <w:p w14:paraId="20C40EC8" w14:textId="77777777" w:rsidR="00A0685D" w:rsidRPr="00D00177" w:rsidRDefault="1128554D" w:rsidP="1128554D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Historie obce:</w:t>
      </w:r>
    </w:p>
    <w:p w14:paraId="1439FD98" w14:textId="1ED84510" w:rsidR="7A9D1530" w:rsidRPr="00D00177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Počátky souvisí s kolonizačním úsilím pana Hrona z 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Náchoda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(1241 – 1285) z rodu 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Načeraticů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, který zde pravděpodobně založil vodní tvrz. V roce 1415 je Hronov uváděn jako městečko, jež až do roku 1848 náleželo k náchodskému panství, stejně jako sousední obce Velký Dřevíč, Velké Poříčí a Žabokrky, zatímco 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Zbečník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a Rokytník příslušely do konce 15. století k 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machovskému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statku, jehož součástí byla také Malá Čermná na kladských hranicích. Jako město je Hronov poprvé uveden v roce 1859.</w:t>
      </w:r>
    </w:p>
    <w:p w14:paraId="742063A5" w14:textId="37A91542" w:rsidR="7A9D1530" w:rsidRPr="00D00177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V letech 1831 – 1845 působil v Hronově vlastenecký kněz Josef Regner (1794 – 1852), známý jako Havlovický z Jiráskovy kroniky U nás. </w:t>
      </w:r>
    </w:p>
    <w:p w14:paraId="0D3050F1" w14:textId="790FCD06" w:rsidR="7A9D1530" w:rsidRPr="00D00177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V září 1949 po složitých jednáních dochází ke sloučení Hronova se sousedními obcemi Velkým Poříčím, 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Zbečníkem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>, Velkým Dřevíčem, Rokytníkem a Žabokrky. Malá Čermná byla připojena až v roce 1960. Po obecních volbách v roce 1990 se Velké Poříčí stalo opět samostatnou obcí.</w:t>
      </w:r>
    </w:p>
    <w:p w14:paraId="162FC8C9" w14:textId="77777777" w:rsidR="00DA50AF" w:rsidRPr="00D00177" w:rsidRDefault="1128554D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Charakter krajiny a význam obce:</w:t>
      </w:r>
    </w:p>
    <w:p w14:paraId="1C408550" w14:textId="77777777" w:rsidR="00205223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Město je situováno v pásmu bohatě členěného Broumovského mezihoří. Město protíná hranice CHKO Broumovsko, prochází jím údolí řeky Metuje a nachází se zde minerální prameny. V minulosti zde </w:t>
      </w:r>
    </w:p>
    <w:p w14:paraId="7A5A37D6" w14:textId="72471252" w:rsidR="7A9D1530" w:rsidRPr="00D00177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>probíhala těžba uhlí.</w:t>
      </w:r>
    </w:p>
    <w:p w14:paraId="74D6BBB7" w14:textId="48B7C3C9" w:rsidR="00A0685D" w:rsidRPr="00D00177" w:rsidRDefault="03E64D7D" w:rsidP="000C4B19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Město je členem MAS Stolové </w:t>
      </w:r>
      <w:proofErr w:type="gramStart"/>
      <w:r w:rsidRPr="00D00177">
        <w:rPr>
          <w:rFonts w:asciiTheme="minorHAnsi" w:eastAsiaTheme="minorEastAsia" w:hAnsiTheme="minorHAnsi" w:cstheme="minorBidi"/>
          <w:sz w:val="22"/>
          <w:szCs w:val="22"/>
        </w:rPr>
        <w:t>hory, z.s.</w:t>
      </w:r>
      <w:proofErr w:type="gram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3ACCDAF6" w14:textId="77777777" w:rsidR="00A0685D" w:rsidRPr="00D00177" w:rsidRDefault="03E64D7D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Vodstvo:</w:t>
      </w:r>
    </w:p>
    <w:p w14:paraId="21351E38" w14:textId="7795F333" w:rsidR="00A0685D" w:rsidRPr="00D00177" w:rsidRDefault="03E64D7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vodoteč Metuje, </w:t>
      </w:r>
      <w:proofErr w:type="gramStart"/>
      <w:r w:rsidRPr="00D00177">
        <w:rPr>
          <w:rFonts w:asciiTheme="minorHAnsi" w:eastAsiaTheme="minorEastAsia" w:hAnsiTheme="minorHAnsi" w:cstheme="minorBidi"/>
          <w:sz w:val="22"/>
          <w:szCs w:val="22"/>
        </w:rPr>
        <w:t>rybníky .....</w:t>
      </w:r>
      <w:proofErr w:type="gram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B96BFD6" w14:textId="77777777" w:rsidR="00205223" w:rsidRDefault="00205223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</w:p>
    <w:p w14:paraId="514A4BE2" w14:textId="77777777" w:rsidR="00205223" w:rsidRDefault="00205223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</w:p>
    <w:p w14:paraId="23991F81" w14:textId="77777777" w:rsidR="00A0685D" w:rsidRPr="00903FAF" w:rsidRDefault="03E64D7D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lastRenderedPageBreak/>
        <w:t>Dopravní obslužnost:</w:t>
      </w:r>
    </w:p>
    <w:p w14:paraId="425954EE" w14:textId="44450141" w:rsidR="00A0685D" w:rsidRPr="00903FAF" w:rsidRDefault="03E64D7D" w:rsidP="000C4B19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3E64D7D">
        <w:rPr>
          <w:rFonts w:asciiTheme="minorHAnsi" w:eastAsiaTheme="minorEastAsia" w:hAnsiTheme="minorHAnsi" w:cstheme="minorBidi"/>
          <w:sz w:val="22"/>
          <w:szCs w:val="22"/>
        </w:rPr>
        <w:t>Silnice II/303 (Náchod-Broumov), silnice II/567 (Hronov-Rtyně v Podkrkonoší), silnice III/3031 (Hronov-</w:t>
      </w:r>
      <w:bookmarkStart w:id="0" w:name="_GoBack"/>
      <w:bookmarkEnd w:id="0"/>
      <w:r w:rsidRPr="03E64D7D">
        <w:rPr>
          <w:rFonts w:asciiTheme="minorHAnsi" w:eastAsiaTheme="minorEastAsia" w:hAnsiTheme="minorHAnsi" w:cstheme="minorBidi"/>
          <w:sz w:val="22"/>
          <w:szCs w:val="22"/>
        </w:rPr>
        <w:t>Velké Poříčí), silnice III/3034 (Hronov-Náchod), silnice III/30311 (Hronov-Žďárky), silnice III/3033 (Velké Poříčí – Žďárky), silnice III/30312 (Hronov-Vysoká Srbská), silnice III/30313. 30314 (Hronov-Stárkov)</w:t>
      </w:r>
    </w:p>
    <w:p w14:paraId="33825C28" w14:textId="64A1C695" w:rsidR="00A0685D" w:rsidRPr="00903FAF" w:rsidRDefault="03E64D7D" w:rsidP="000C4B19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3E64D7D">
        <w:rPr>
          <w:rFonts w:asciiTheme="minorHAnsi" w:eastAsiaTheme="minorEastAsia" w:hAnsiTheme="minorHAnsi" w:cstheme="minorBidi"/>
          <w:sz w:val="22"/>
          <w:szCs w:val="22"/>
        </w:rPr>
        <w:t>Železniční doprava trať ČD 026, zastávka Hronov</w:t>
      </w:r>
    </w:p>
    <w:p w14:paraId="14BB6CB7" w14:textId="7FDA6CC3" w:rsidR="00A0685D" w:rsidRPr="00903FAF" w:rsidRDefault="03E64D7D" w:rsidP="000C4B19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3E64D7D">
        <w:rPr>
          <w:rFonts w:asciiTheme="minorHAnsi" w:eastAsiaTheme="minorEastAsia" w:hAnsiTheme="minorHAnsi" w:cstheme="minorBidi"/>
          <w:sz w:val="22"/>
          <w:szCs w:val="22"/>
        </w:rPr>
        <w:t xml:space="preserve">Cyklotrasa KČT </w:t>
      </w:r>
      <w:proofErr w:type="gramStart"/>
      <w:r w:rsidRPr="03E64D7D">
        <w:rPr>
          <w:rFonts w:asciiTheme="minorHAnsi" w:eastAsiaTheme="minorEastAsia" w:hAnsiTheme="minorHAnsi" w:cstheme="minorBidi"/>
          <w:sz w:val="22"/>
          <w:szCs w:val="22"/>
        </w:rPr>
        <w:t>č.22</w:t>
      </w:r>
      <w:proofErr w:type="gramEnd"/>
      <w:r w:rsidRPr="03E64D7D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spellStart"/>
      <w:r w:rsidRPr="03E64D7D">
        <w:rPr>
          <w:rFonts w:asciiTheme="minorHAnsi" w:eastAsiaTheme="minorEastAsia" w:hAnsiTheme="minorHAnsi" w:cstheme="minorBidi"/>
          <w:sz w:val="22"/>
          <w:szCs w:val="22"/>
        </w:rPr>
        <w:t>Jizersko</w:t>
      </w:r>
      <w:proofErr w:type="spellEnd"/>
      <w:r w:rsidRPr="03E64D7D">
        <w:rPr>
          <w:rFonts w:asciiTheme="minorHAnsi" w:eastAsiaTheme="minorEastAsia" w:hAnsiTheme="minorHAnsi" w:cstheme="minorBidi"/>
          <w:sz w:val="22"/>
          <w:szCs w:val="22"/>
        </w:rPr>
        <w:t xml:space="preserve"> - krkonošská magistrála Trutnov – Deštné v Orlických horách, trasa č. 4020 Stolové hory: </w:t>
      </w:r>
      <w:proofErr w:type="spellStart"/>
      <w:r w:rsidRPr="03E64D7D">
        <w:rPr>
          <w:rFonts w:asciiTheme="minorHAnsi" w:eastAsiaTheme="minorEastAsia" w:hAnsiTheme="minorHAnsi" w:cstheme="minorBidi"/>
          <w:sz w:val="22"/>
          <w:szCs w:val="22"/>
        </w:rPr>
        <w:t>Kudowa</w:t>
      </w:r>
      <w:proofErr w:type="spellEnd"/>
      <w:r w:rsidRPr="03E64D7D">
        <w:rPr>
          <w:rFonts w:asciiTheme="minorHAnsi" w:eastAsiaTheme="minorEastAsia" w:hAnsiTheme="minorHAnsi" w:cstheme="minorBidi"/>
          <w:sz w:val="22"/>
          <w:szCs w:val="22"/>
        </w:rPr>
        <w:t xml:space="preserve"> Zdroj – Malá Čermná – Velké Poříčí – Hronov, trasa </w:t>
      </w:r>
      <w:proofErr w:type="gramStart"/>
      <w:r w:rsidRPr="03E64D7D">
        <w:rPr>
          <w:rFonts w:asciiTheme="minorHAnsi" w:eastAsiaTheme="minorEastAsia" w:hAnsiTheme="minorHAnsi" w:cstheme="minorBidi"/>
          <w:sz w:val="22"/>
          <w:szCs w:val="22"/>
        </w:rPr>
        <w:t>č.4022</w:t>
      </w:r>
      <w:proofErr w:type="gramEnd"/>
      <w:r w:rsidRPr="03E64D7D">
        <w:rPr>
          <w:rFonts w:asciiTheme="minorHAnsi" w:eastAsiaTheme="minorEastAsia" w:hAnsiTheme="minorHAnsi" w:cstheme="minorBidi"/>
          <w:sz w:val="22"/>
          <w:szCs w:val="22"/>
        </w:rPr>
        <w:t xml:space="preserve"> Zelené údolí, trasa č. 4281 </w:t>
      </w:r>
      <w:proofErr w:type="spellStart"/>
      <w:r w:rsidRPr="03E64D7D">
        <w:rPr>
          <w:rFonts w:asciiTheme="minorHAnsi" w:eastAsiaTheme="minorEastAsia" w:hAnsiTheme="minorHAnsi" w:cstheme="minorBidi"/>
          <w:sz w:val="22"/>
          <w:szCs w:val="22"/>
        </w:rPr>
        <w:t>Strouženská</w:t>
      </w:r>
      <w:proofErr w:type="spellEnd"/>
    </w:p>
    <w:p w14:paraId="02938E29" w14:textId="6390BCBA" w:rsidR="00A0685D" w:rsidRPr="00903FAF" w:rsidRDefault="03E64D7D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3E64D7D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dostupnost spádových měst:</w:t>
      </w:r>
    </w:p>
    <w:p w14:paraId="5D3908DA" w14:textId="0EBF427A" w:rsidR="00C33E2D" w:rsidRPr="00903FAF" w:rsidRDefault="03E64D7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3E64D7D">
        <w:rPr>
          <w:rFonts w:asciiTheme="minorHAnsi" w:eastAsiaTheme="minorEastAsia" w:hAnsiTheme="minorHAnsi" w:cstheme="minorBidi"/>
          <w:sz w:val="22"/>
          <w:szCs w:val="22"/>
        </w:rPr>
        <w:t>Silniční - Náchod (10km),</w:t>
      </w:r>
    </w:p>
    <w:p w14:paraId="6E9B720D" w14:textId="77777777" w:rsidR="00A0685D" w:rsidRPr="00903FAF" w:rsidRDefault="1EE7B3E4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1EE7B3E4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Vybavenost obce:</w:t>
      </w:r>
    </w:p>
    <w:p w14:paraId="6202D5CB" w14:textId="7A3178D7" w:rsidR="03E64D7D" w:rsidRDefault="1EE7B3E4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  <w:highlight w:val="yellow"/>
        </w:rPr>
      </w:pPr>
      <w:r w:rsidRPr="1EE7B3E4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2 MŠ, 2 ZŠ a </w:t>
      </w:r>
      <w:proofErr w:type="gramStart"/>
      <w:r w:rsidRPr="1EE7B3E4">
        <w:rPr>
          <w:rFonts w:asciiTheme="minorHAnsi" w:eastAsiaTheme="minorEastAsia" w:hAnsiTheme="minorHAnsi" w:cstheme="minorBidi"/>
          <w:i/>
          <w:iCs/>
          <w:sz w:val="22"/>
          <w:szCs w:val="22"/>
        </w:rPr>
        <w:t>MŠ,  MŠ</w:t>
      </w:r>
      <w:proofErr w:type="gramEnd"/>
      <w:r w:rsidRPr="1EE7B3E4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a ZŠ speciální NOVA, ZUŠ, SPŠ, praktický lékař, dětský lékař, stomatolog, gynekolog, a další specializace, 2 lékárny, 2 domy s pečovatelskou službou, knihovna, Jiráskovo divadlo, 2 muzea, zimní stadion, fotbalové hřiště, </w:t>
      </w:r>
      <w:r w:rsidRPr="1EE7B3E4">
        <w:rPr>
          <w:rFonts w:ascii="Calibri" w:eastAsia="Calibri" w:hAnsi="Calibri" w:cs="Calibri"/>
          <w:sz w:val="22"/>
          <w:szCs w:val="22"/>
        </w:rPr>
        <w:t xml:space="preserve">krytá motokárová dráha ve Velkém Dřevíči, tenisové kurty vedle budovy Sokolovny, několik tělocvičen (tělocvičny v Hronově, tělocvična ve Velkém Dřevíči a </w:t>
      </w:r>
      <w:proofErr w:type="spellStart"/>
      <w:r w:rsidRPr="1EE7B3E4">
        <w:rPr>
          <w:rFonts w:ascii="Calibri" w:eastAsia="Calibri" w:hAnsi="Calibri" w:cs="Calibri"/>
          <w:sz w:val="22"/>
          <w:szCs w:val="22"/>
        </w:rPr>
        <w:t>Zbečníku</w:t>
      </w:r>
      <w:proofErr w:type="spellEnd"/>
      <w:r w:rsidRPr="1EE7B3E4">
        <w:rPr>
          <w:rFonts w:ascii="Calibri" w:eastAsia="Calibri" w:hAnsi="Calibri" w:cs="Calibri"/>
          <w:sz w:val="22"/>
          <w:szCs w:val="22"/>
        </w:rPr>
        <w:t xml:space="preserve">), volně dostupný fitness koutek v parku Aloise Jiráska, fitness centrum (v ul. Vyšehrad), několik sportovních hřišť. Penzion </w:t>
      </w:r>
      <w:proofErr w:type="spellStart"/>
      <w:r w:rsidRPr="1EE7B3E4">
        <w:rPr>
          <w:rFonts w:ascii="Calibri" w:eastAsia="Calibri" w:hAnsi="Calibri" w:cs="Calibri"/>
          <w:sz w:val="22"/>
          <w:szCs w:val="22"/>
        </w:rPr>
        <w:t>Motobydlo</w:t>
      </w:r>
      <w:proofErr w:type="spellEnd"/>
      <w:r w:rsidRPr="1EE7B3E4">
        <w:rPr>
          <w:rFonts w:ascii="Calibri" w:eastAsia="Calibri" w:hAnsi="Calibri" w:cs="Calibri"/>
          <w:sz w:val="22"/>
          <w:szCs w:val="22"/>
        </w:rPr>
        <w:t xml:space="preserve"> (90 lůžek) a dalších 7 možností ubytování (autokemp, hotel, vila, atd.)</w:t>
      </w:r>
    </w:p>
    <w:p w14:paraId="77B6AEA7" w14:textId="77777777" w:rsidR="00A0685D" w:rsidRPr="00903FAF" w:rsidRDefault="03E64D7D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3E64D7D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Kulturní život obce:</w:t>
      </w:r>
    </w:p>
    <w:p w14:paraId="2505AC56" w14:textId="2B1F15E0" w:rsidR="00A0685D" w:rsidRPr="00D00177" w:rsidRDefault="1EE7B3E4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EE7B3E4">
        <w:rPr>
          <w:rFonts w:asciiTheme="minorHAnsi" w:eastAsiaTheme="minorEastAsia" w:hAnsiTheme="minorHAnsi" w:cstheme="minorBidi"/>
          <w:sz w:val="22"/>
          <w:szCs w:val="22"/>
        </w:rPr>
        <w:t xml:space="preserve">Divadelní festival Jiráskův Hronov (v r. 2020 90. ročník), spolky a sdružení (25, 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>https://</w:t>
      </w:r>
      <w:proofErr w:type="gramStart"/>
      <w:r w:rsidRPr="00D00177">
        <w:rPr>
          <w:rFonts w:asciiTheme="minorHAnsi" w:eastAsiaTheme="minorEastAsia" w:hAnsiTheme="minorHAnsi" w:cstheme="minorBidi"/>
          <w:sz w:val="22"/>
          <w:szCs w:val="22"/>
        </w:rPr>
        <w:t>email</w:t>
      </w:r>
      <w:proofErr w:type="gramEnd"/>
      <w:r w:rsidRPr="00D00177">
        <w:rPr>
          <w:rFonts w:asciiTheme="minorHAnsi" w:eastAsiaTheme="minorEastAsia" w:hAnsiTheme="minorHAnsi" w:cstheme="minorBidi"/>
          <w:sz w:val="22"/>
          <w:szCs w:val="22"/>
        </w:rPr>
        <w:t>.</w:t>
      </w:r>
      <w:proofErr w:type="gramStart"/>
      <w:r w:rsidRPr="00D00177">
        <w:rPr>
          <w:rFonts w:asciiTheme="minorHAnsi" w:eastAsiaTheme="minorEastAsia" w:hAnsiTheme="minorHAnsi" w:cstheme="minorBidi"/>
          <w:sz w:val="22"/>
          <w:szCs w:val="22"/>
        </w:rPr>
        <w:t>seznam</w:t>
      </w:r>
      <w:proofErr w:type="gramEnd"/>
      <w:r w:rsidRPr="00D00177">
        <w:rPr>
          <w:rFonts w:asciiTheme="minorHAnsi" w:eastAsiaTheme="minorEastAsia" w:hAnsiTheme="minorHAnsi" w:cstheme="minorBidi"/>
          <w:sz w:val="22"/>
          <w:szCs w:val="22"/>
        </w:rPr>
        <w:t>.cz/?hp=#inbox ), divadla, koncerty, výstavy</w:t>
      </w:r>
    </w:p>
    <w:p w14:paraId="71CEE345" w14:textId="779D1AA7" w:rsidR="00A0685D" w:rsidRPr="00D00177" w:rsidRDefault="1EE7B3E4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Zajímavosti: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kostel Všech </w:t>
      </w:r>
      <w:proofErr w:type="gramStart"/>
      <w:r w:rsidRPr="00D00177">
        <w:rPr>
          <w:rFonts w:asciiTheme="minorHAnsi" w:eastAsiaTheme="minorEastAsia" w:hAnsiTheme="minorHAnsi" w:cstheme="minorBidi"/>
          <w:sz w:val="22"/>
          <w:szCs w:val="22"/>
        </w:rPr>
        <w:t>Svatých  (z r.</w:t>
      </w:r>
      <w:proofErr w:type="gram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1359), Divadlo a muzeum Aloise Jiráska, Jiráskův rodný dům, Jiráskův buk, 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Knahlova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chalupa, Pomník a pamětní deska Josefa Čapka a Heleny Čapkové</w:t>
      </w:r>
    </w:p>
    <w:p w14:paraId="6ED8BE57" w14:textId="66B0C2F0" w:rsidR="00A0685D" w:rsidRPr="00D00177" w:rsidRDefault="1EE7B3E4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Džbery – roubené stavby zakrývající studnu, Haltýře – chlazení potravin (mléka), část obce Mýto – vstupní brána do 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benekdiktinského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panství a do Broumovského výběžku</w:t>
      </w:r>
    </w:p>
    <w:p w14:paraId="7DF850C9" w14:textId="77777777" w:rsidR="00C33E2D" w:rsidRPr="00D00177" w:rsidRDefault="1EE7B3E4" w:rsidP="000C4B1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Hospodářské podmínky:</w:t>
      </w:r>
    </w:p>
    <w:p w14:paraId="3F674B39" w14:textId="789B4FED" w:rsidR="00701EA8" w:rsidRPr="00D00177" w:rsidRDefault="1EE7B3E4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D00177">
        <w:rPr>
          <w:rFonts w:ascii="Calibri" w:eastAsia="Calibri" w:hAnsi="Calibri" w:cs="Calibri"/>
          <w:sz w:val="22"/>
          <w:szCs w:val="22"/>
        </w:rPr>
        <w:t>Wikov</w:t>
      </w:r>
      <w:proofErr w:type="spellEnd"/>
      <w:r w:rsidRPr="00D00177">
        <w:rPr>
          <w:rFonts w:ascii="Calibri" w:eastAsia="Calibri" w:hAnsi="Calibri" w:cs="Calibri"/>
          <w:sz w:val="22"/>
          <w:szCs w:val="22"/>
        </w:rPr>
        <w:t xml:space="preserve"> MGI a.s.,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(průmyslová výroba), </w:t>
      </w:r>
      <w:r w:rsidRPr="00D00177">
        <w:rPr>
          <w:rFonts w:ascii="Calibri" w:eastAsia="Calibri" w:hAnsi="Calibri" w:cs="Calibri"/>
          <w:sz w:val="22"/>
          <w:szCs w:val="22"/>
        </w:rPr>
        <w:t>e JIRKA a spol., s.r.o.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(měřící zařízení), </w:t>
      </w:r>
      <w:r w:rsidRPr="00D00177">
        <w:rPr>
          <w:rFonts w:ascii="Calibri" w:eastAsia="Calibri" w:hAnsi="Calibri" w:cs="Calibri"/>
          <w:sz w:val="22"/>
          <w:szCs w:val="22"/>
        </w:rPr>
        <w:t>TEXTONNIA CZECH, spol. s r.o.,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(textilní průmysl), </w:t>
      </w:r>
      <w:r w:rsidRPr="00D00177">
        <w:rPr>
          <w:rFonts w:ascii="Calibri" w:eastAsia="Calibri" w:hAnsi="Calibri" w:cs="Calibri"/>
          <w:sz w:val="22"/>
          <w:szCs w:val="22"/>
        </w:rPr>
        <w:t>Hašpl a.s.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(výroba), </w:t>
      </w:r>
      <w:r w:rsidRPr="00D00177">
        <w:rPr>
          <w:rFonts w:ascii="Calibri" w:eastAsia="Calibri" w:hAnsi="Calibri" w:cs="Calibri"/>
          <w:sz w:val="22"/>
          <w:szCs w:val="22"/>
        </w:rPr>
        <w:t>METALLGASS CZ s.r.o.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(hutnictví), </w:t>
      </w:r>
    </w:p>
    <w:p w14:paraId="4522D82F" w14:textId="4E64DA00" w:rsidR="00701EA8" w:rsidRPr="00D00177" w:rsidRDefault="1EE7B3E4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>Firma BOR (</w:t>
      </w:r>
      <w:proofErr w:type="spellStart"/>
      <w:r w:rsidRPr="00D00177">
        <w:rPr>
          <w:rFonts w:asciiTheme="minorHAnsi" w:eastAsiaTheme="minorEastAsia" w:hAnsiTheme="minorHAnsi" w:cstheme="minorBidi"/>
          <w:sz w:val="22"/>
          <w:szCs w:val="22"/>
        </w:rPr>
        <w:t>zeměď</w:t>
      </w:r>
      <w:proofErr w:type="spellEnd"/>
      <w:r w:rsidRPr="00D00177">
        <w:rPr>
          <w:rFonts w:asciiTheme="minorHAnsi" w:eastAsiaTheme="minorEastAsia" w:hAnsiTheme="minorHAnsi" w:cstheme="minorBidi"/>
          <w:sz w:val="22"/>
          <w:szCs w:val="22"/>
        </w:rPr>
        <w:t>. výroba), XAVEROV holding a.s. (drůbežářská výroba), soukromí zemědělci (2), cca 15 podnikatelských subjektů</w:t>
      </w:r>
    </w:p>
    <w:p w14:paraId="53128261" w14:textId="77777777" w:rsidR="00C32FE7" w:rsidRPr="00D00177" w:rsidRDefault="00C32FE7" w:rsidP="000C4B19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1D579696" w14:textId="77777777" w:rsidR="00936DB6" w:rsidRPr="00D00177" w:rsidRDefault="1128554D" w:rsidP="000C4B19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Hodnoty a limity území:</w:t>
      </w:r>
    </w:p>
    <w:p w14:paraId="7FBC1865" w14:textId="5D95F18E" w:rsidR="00C32FE7" w:rsidRPr="00903FAF" w:rsidRDefault="03E64D7D" w:rsidP="000C4B19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00D00177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Příroda a krajina</w:t>
      </w:r>
      <w:r w:rsidRPr="00D00177">
        <w:rPr>
          <w:rFonts w:asciiTheme="minorHAnsi" w:eastAsiaTheme="minorEastAsia" w:hAnsiTheme="minorHAnsi" w:cstheme="minorBidi"/>
          <w:b/>
          <w:sz w:val="22"/>
          <w:szCs w:val="22"/>
        </w:rPr>
        <w:t>:</w:t>
      </w:r>
      <w:r w:rsidRPr="00D00177">
        <w:rPr>
          <w:rFonts w:asciiTheme="minorHAnsi" w:eastAsiaTheme="minorEastAsia" w:hAnsiTheme="minorHAnsi" w:cstheme="minorBidi"/>
          <w:sz w:val="22"/>
          <w:szCs w:val="22"/>
        </w:rPr>
        <w:t xml:space="preserve"> CHKO Broumovsko, </w:t>
      </w:r>
      <w:r w:rsidRPr="00D00177">
        <w:rPr>
          <w:rFonts w:ascii="Calibri" w:eastAsia="Calibri" w:hAnsi="Calibri" w:cs="Calibri"/>
          <w:color w:val="333333"/>
          <w:sz w:val="22"/>
          <w:szCs w:val="22"/>
        </w:rPr>
        <w:t>Biotop vybraných zvláště chráněných druhů velkých savců,</w:t>
      </w:r>
      <w:r w:rsidRPr="03E64D7D">
        <w:rPr>
          <w:rFonts w:ascii="Calibri" w:eastAsia="Calibri" w:hAnsi="Calibri" w:cs="Calibri"/>
          <w:color w:val="333333"/>
          <w:sz w:val="22"/>
          <w:szCs w:val="22"/>
        </w:rPr>
        <w:t xml:space="preserve"> regionální ÚSES R</w:t>
      </w:r>
      <w:r w:rsidRPr="03E64D7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BC 523 </w:t>
      </w:r>
      <w:proofErr w:type="spellStart"/>
      <w:r w:rsidRPr="03E64D7D">
        <w:rPr>
          <w:rFonts w:ascii="Calibri" w:eastAsia="Calibri" w:hAnsi="Calibri" w:cs="Calibri"/>
          <w:color w:val="000000" w:themeColor="text1"/>
          <w:sz w:val="22"/>
          <w:szCs w:val="22"/>
        </w:rPr>
        <w:t>Kozínek</w:t>
      </w:r>
      <w:proofErr w:type="spellEnd"/>
      <w:r w:rsidRPr="03E64D7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RBC 524 </w:t>
      </w:r>
      <w:proofErr w:type="spellStart"/>
      <w:r w:rsidRPr="03E64D7D">
        <w:rPr>
          <w:rFonts w:ascii="Calibri" w:eastAsia="Calibri" w:hAnsi="Calibri" w:cs="Calibri"/>
          <w:color w:val="000000" w:themeColor="text1"/>
          <w:sz w:val="22"/>
          <w:szCs w:val="22"/>
        </w:rPr>
        <w:t>Zbečník</w:t>
      </w:r>
      <w:proofErr w:type="spellEnd"/>
      <w:r w:rsidRPr="03E64D7D">
        <w:rPr>
          <w:rFonts w:ascii="Calibri" w:eastAsia="Calibri" w:hAnsi="Calibri" w:cs="Calibri"/>
          <w:color w:val="000000" w:themeColor="text1"/>
          <w:sz w:val="22"/>
          <w:szCs w:val="22"/>
        </w:rPr>
        <w:t>, RBC H076 Hronovské, NRBK K37, RK 763, RK 765/1, RK 765/2, RK H043, lokální ÚSES</w:t>
      </w:r>
    </w:p>
    <w:p w14:paraId="1825534F" w14:textId="2616C0BE" w:rsidR="00C32FE7" w:rsidRPr="00051DB7" w:rsidRDefault="03E64D7D" w:rsidP="000C4B19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051DB7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Vodní režim</w:t>
      </w:r>
      <w:r w:rsidRPr="00051DB7">
        <w:rPr>
          <w:rFonts w:asciiTheme="minorHAnsi" w:eastAsiaTheme="minorEastAsia" w:hAnsiTheme="minorHAnsi" w:cstheme="minorBidi"/>
          <w:b/>
          <w:sz w:val="22"/>
          <w:szCs w:val="22"/>
        </w:rPr>
        <w:t xml:space="preserve">: </w:t>
      </w:r>
      <w:r w:rsidR="00A2302B" w:rsidRPr="00051DB7">
        <w:rPr>
          <w:rFonts w:asciiTheme="minorHAnsi" w:eastAsiaTheme="minorEastAsia" w:hAnsiTheme="minorHAnsi" w:cstheme="minorBidi"/>
          <w:sz w:val="22"/>
          <w:szCs w:val="22"/>
        </w:rPr>
        <w:t>Částečně</w:t>
      </w:r>
      <w:r w:rsidR="00A2302B" w:rsidRPr="00A2302B">
        <w:rPr>
          <w:rFonts w:asciiTheme="minorHAnsi" w:eastAsiaTheme="minorEastAsia" w:hAnsiTheme="minorHAnsi" w:cstheme="minorBidi"/>
          <w:sz w:val="22"/>
          <w:szCs w:val="22"/>
        </w:rPr>
        <w:t xml:space="preserve"> zasahuje CHOPAV Polická pánev</w:t>
      </w:r>
      <w:r w:rsidR="00A2302B" w:rsidRPr="00051DB7">
        <w:rPr>
          <w:rFonts w:asciiTheme="minorHAnsi" w:eastAsiaTheme="minorEastAsia" w:hAnsiTheme="minorHAnsi" w:cstheme="minorHAnsi"/>
          <w:sz w:val="22"/>
          <w:szCs w:val="22"/>
        </w:rPr>
        <w:t xml:space="preserve">, </w:t>
      </w:r>
      <w:r w:rsidR="00051DB7" w:rsidRPr="00051DB7">
        <w:rPr>
          <w:rFonts w:asciiTheme="minorHAnsi" w:hAnsiTheme="minorHAnsi" w:cstheme="minorHAnsi"/>
          <w:sz w:val="22"/>
          <w:szCs w:val="22"/>
        </w:rPr>
        <w:t>dotčené záplavovým území Q</w:t>
      </w:r>
      <w:r w:rsidR="00051DB7" w:rsidRPr="00051DB7">
        <w:rPr>
          <w:rFonts w:asciiTheme="minorHAnsi" w:hAnsiTheme="minorHAnsi" w:cstheme="minorHAnsi"/>
          <w:sz w:val="22"/>
          <w:szCs w:val="22"/>
          <w:vertAlign w:val="subscript"/>
        </w:rPr>
        <w:t>100</w:t>
      </w:r>
    </w:p>
    <w:p w14:paraId="52A635BF" w14:textId="360C7A85" w:rsidR="00D63F36" w:rsidRPr="00903FAF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Horninové prostředí a geologie</w:t>
      </w:r>
      <w:r w:rsidRPr="00D00177">
        <w:rPr>
          <w:rFonts w:asciiTheme="minorHAnsi" w:eastAsiaTheme="minorEastAsia" w:hAnsiTheme="minorHAnsi" w:cstheme="minorBidi"/>
          <w:b/>
          <w:sz w:val="22"/>
          <w:szCs w:val="22"/>
        </w:rPr>
        <w:t>:</w:t>
      </w:r>
      <w:r w:rsidRPr="1128554D">
        <w:rPr>
          <w:rFonts w:asciiTheme="minorHAnsi" w:eastAsiaTheme="minorEastAsia" w:hAnsiTheme="minorHAnsi" w:cstheme="minorBidi"/>
          <w:sz w:val="22"/>
          <w:szCs w:val="22"/>
        </w:rPr>
        <w:t xml:space="preserve"> sesuvné území potenciální (20) a aktivní (8), chráněné ložiskové území (černé uhlí, radioaktivní suroviny), ložisko nerostných surovin (černé uhlí), poddolovaná území (3, černé uhlí), stará důlní díla (2)</w:t>
      </w:r>
    </w:p>
    <w:p w14:paraId="2F53CC7B" w14:textId="303FB552" w:rsidR="03E64D7D" w:rsidRDefault="03E64D7D" w:rsidP="000C4B19">
      <w:pPr>
        <w:spacing w:line="276" w:lineRule="auto"/>
        <w:jc w:val="both"/>
        <w:rPr>
          <w:rFonts w:ascii="Calibri" w:eastAsia="Calibri" w:hAnsi="Calibri" w:cs="Calibri"/>
          <w:color w:val="00000A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Kvalita životního prostředí</w:t>
      </w:r>
      <w:r w:rsidRPr="00D00177">
        <w:rPr>
          <w:rFonts w:asciiTheme="minorHAnsi" w:eastAsiaTheme="minorEastAsia" w:hAnsiTheme="minorHAnsi" w:cstheme="minorBidi"/>
          <w:b/>
          <w:sz w:val="22"/>
          <w:szCs w:val="22"/>
        </w:rPr>
        <w:t>:</w:t>
      </w:r>
      <w:r w:rsidRPr="03E64D7D">
        <w:rPr>
          <w:rFonts w:asciiTheme="minorHAnsi" w:eastAsiaTheme="minorEastAsia" w:hAnsiTheme="minorHAnsi" w:cstheme="minorBidi"/>
          <w:sz w:val="22"/>
          <w:szCs w:val="22"/>
        </w:rPr>
        <w:t xml:space="preserve"> staré ekologické zátěže (5), </w:t>
      </w:r>
      <w:r w:rsidRPr="03E64D7D">
        <w:rPr>
          <w:rFonts w:ascii="Calibri" w:eastAsia="Calibri" w:hAnsi="Calibri" w:cs="Calibri"/>
          <w:color w:val="00000A"/>
          <w:sz w:val="22"/>
          <w:szCs w:val="22"/>
        </w:rPr>
        <w:t>uzavřená a opuštěná úložná místa těžebního odpadu (6), překročení imisního limitu pro ozon</w:t>
      </w:r>
    </w:p>
    <w:p w14:paraId="1299C43A" w14:textId="77777777" w:rsidR="00D63F36" w:rsidRPr="00903FAF" w:rsidRDefault="00D63F36" w:rsidP="000C4B19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  <w:highlight w:val="yellow"/>
        </w:rPr>
      </w:pPr>
    </w:p>
    <w:p w14:paraId="14C7E126" w14:textId="2D2E24F5" w:rsidR="00C32FE7" w:rsidRPr="004644FE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Zemědělský půdní fond:</w:t>
      </w:r>
      <w:r w:rsidR="00D00177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 xml:space="preserve"> </w:t>
      </w:r>
      <w:r w:rsidRPr="1128554D">
        <w:rPr>
          <w:rFonts w:asciiTheme="minorHAnsi" w:eastAsiaTheme="minorEastAsia" w:hAnsiTheme="minorHAnsi" w:cstheme="minorBidi"/>
          <w:sz w:val="22"/>
          <w:szCs w:val="22"/>
        </w:rPr>
        <w:t xml:space="preserve">Třídy ochrany ZPF: plocha půdy zařazené do I. třídy = 102,27 ha, do II. třídy = </w:t>
      </w:r>
      <w:r w:rsidRPr="004644FE">
        <w:rPr>
          <w:rFonts w:asciiTheme="minorHAnsi" w:eastAsiaTheme="minorEastAsia" w:hAnsiTheme="minorHAnsi" w:cstheme="minorBidi"/>
          <w:sz w:val="22"/>
          <w:szCs w:val="22"/>
        </w:rPr>
        <w:t>316,78 ha</w:t>
      </w:r>
    </w:p>
    <w:p w14:paraId="3461D779" w14:textId="3DA780C7" w:rsidR="00C32FE7" w:rsidRPr="004644FE" w:rsidRDefault="1128554D" w:rsidP="000C4B19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4644FE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Pozemky určené k plnění funkcí lesa:</w:t>
      </w:r>
      <w:r w:rsidR="00D00177" w:rsidRPr="004644FE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 xml:space="preserve"> </w:t>
      </w:r>
      <w:r w:rsidRPr="004644FE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PUPFL  - 883,0 ha, vzdálenost 50 m od okraje lesa </w:t>
      </w:r>
    </w:p>
    <w:p w14:paraId="7D6D4237" w14:textId="77777777" w:rsidR="0049278F" w:rsidRPr="004644FE" w:rsidRDefault="03E64D7D" w:rsidP="000C4B19">
      <w:pPr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4644FE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Dopravní infrastruktura</w:t>
      </w:r>
      <w:r w:rsidRPr="004644FE">
        <w:rPr>
          <w:rFonts w:asciiTheme="minorHAnsi" w:eastAsiaTheme="minorEastAsia" w:hAnsiTheme="minorHAnsi" w:cstheme="minorBidi"/>
          <w:b/>
          <w:sz w:val="22"/>
          <w:szCs w:val="22"/>
        </w:rPr>
        <w:t xml:space="preserve">: </w:t>
      </w:r>
    </w:p>
    <w:p w14:paraId="7F49E8EC" w14:textId="44E64F06" w:rsidR="00936DB6" w:rsidRPr="004644FE" w:rsidRDefault="03E64D7D" w:rsidP="000C4B19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644FE">
        <w:rPr>
          <w:rFonts w:asciiTheme="minorHAnsi" w:eastAsiaTheme="minorEastAsia" w:hAnsiTheme="minorHAnsi" w:cstheme="minorBidi"/>
          <w:sz w:val="22"/>
          <w:szCs w:val="22"/>
        </w:rPr>
        <w:t>Silnice II. třídy II/303, II/567, silnice III. třídy III/3031, III/3034, III/30311, III/3033, III/30312, III/30313. III/30314</w:t>
      </w:r>
      <w:r w:rsidR="004644FE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r w:rsidRPr="004644FE">
        <w:rPr>
          <w:rFonts w:asciiTheme="minorHAnsi" w:eastAsiaTheme="minorEastAsia" w:hAnsiTheme="minorHAnsi" w:cstheme="minorBidi"/>
          <w:sz w:val="22"/>
          <w:szCs w:val="22"/>
        </w:rPr>
        <w:t>oc</w:t>
      </w:r>
      <w:r w:rsidR="004644FE">
        <w:rPr>
          <w:rFonts w:asciiTheme="minorHAnsi" w:eastAsiaTheme="minorEastAsia" w:hAnsiTheme="minorHAnsi" w:cstheme="minorBidi"/>
          <w:sz w:val="22"/>
          <w:szCs w:val="22"/>
        </w:rPr>
        <w:t>hranná pásma silnic II. a III. t</w:t>
      </w:r>
      <w:r w:rsidRPr="004644FE">
        <w:rPr>
          <w:rFonts w:asciiTheme="minorHAnsi" w:eastAsiaTheme="minorEastAsia" w:hAnsiTheme="minorHAnsi" w:cstheme="minorBidi"/>
          <w:sz w:val="22"/>
          <w:szCs w:val="22"/>
        </w:rPr>
        <w:t>řídy</w:t>
      </w:r>
    </w:p>
    <w:p w14:paraId="28ACBC7F" w14:textId="668FAAA2" w:rsidR="03E64D7D" w:rsidRPr="004644FE" w:rsidRDefault="03E64D7D" w:rsidP="000C4B19">
      <w:pPr>
        <w:jc w:val="both"/>
      </w:pPr>
      <w:r w:rsidRPr="004644FE">
        <w:rPr>
          <w:rFonts w:asciiTheme="minorHAnsi" w:eastAsiaTheme="minorEastAsia" w:hAnsiTheme="minorHAnsi" w:cstheme="minorBidi"/>
          <w:sz w:val="22"/>
          <w:szCs w:val="22"/>
        </w:rPr>
        <w:t xml:space="preserve">Železnice </w:t>
      </w:r>
      <w:r w:rsidRPr="004644FE">
        <w:rPr>
          <w:rFonts w:ascii="Calibri" w:eastAsia="Calibri" w:hAnsi="Calibri" w:cs="Calibri"/>
          <w:sz w:val="22"/>
          <w:szCs w:val="22"/>
        </w:rPr>
        <w:t>trať č. 26 (Týniště nad Orlicí – Náchod – Hronov – Police nad Metují – Česká Metuje – Otovice zastávka</w:t>
      </w:r>
      <w:r w:rsidR="00D00177" w:rsidRPr="004644FE">
        <w:rPr>
          <w:rFonts w:ascii="Calibri" w:eastAsia="Calibri" w:hAnsi="Calibri" w:cs="Calibri"/>
          <w:sz w:val="22"/>
          <w:szCs w:val="22"/>
        </w:rPr>
        <w:t xml:space="preserve">, </w:t>
      </w:r>
      <w:r w:rsidRPr="004644FE">
        <w:rPr>
          <w:rFonts w:ascii="Calibri" w:eastAsia="Calibri" w:hAnsi="Calibri" w:cs="Calibri"/>
          <w:sz w:val="22"/>
          <w:szCs w:val="22"/>
        </w:rPr>
        <w:t>ochranné pásmo železnice</w:t>
      </w:r>
    </w:p>
    <w:p w14:paraId="22C9E731" w14:textId="77777777" w:rsidR="00B64E0A" w:rsidRPr="00F4728C" w:rsidRDefault="1128554D" w:rsidP="000C4B19">
      <w:pPr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F4728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lastRenderedPageBreak/>
        <w:t>Technická infrastruktura:</w:t>
      </w:r>
      <w:r w:rsidRPr="00F4728C">
        <w:rPr>
          <w:rFonts w:asciiTheme="minorHAnsi" w:eastAsiaTheme="minorEastAsia" w:hAnsiTheme="minorHAnsi" w:cstheme="minorBidi"/>
          <w:b/>
          <w:sz w:val="22"/>
          <w:szCs w:val="22"/>
        </w:rPr>
        <w:t xml:space="preserve"> </w:t>
      </w:r>
    </w:p>
    <w:p w14:paraId="7EAC675B" w14:textId="02A1861C" w:rsidR="00D63F36" w:rsidRPr="00B32CBF" w:rsidRDefault="00B32CBF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B32CBF">
        <w:rPr>
          <w:rFonts w:asciiTheme="minorHAnsi" w:eastAsiaTheme="minorEastAsia" w:hAnsiTheme="minorHAnsi" w:cstheme="minorBidi"/>
          <w:bCs/>
          <w:sz w:val="22"/>
          <w:szCs w:val="22"/>
        </w:rPr>
        <w:t>Vodovod: vodovod Hronov, skupinový vodovod Teplice nad Metují-Náchod-Bohuslavice, vlastník Vodovody a kanalizace Náchod a.s.</w:t>
      </w:r>
    </w:p>
    <w:p w14:paraId="16C6ABAF" w14:textId="28BEF34D" w:rsidR="00D63F36" w:rsidRPr="00F4728C" w:rsidRDefault="00D63F36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4728C">
        <w:rPr>
          <w:rFonts w:asciiTheme="minorHAnsi" w:eastAsiaTheme="minorEastAsia" w:hAnsiTheme="minorHAnsi" w:cstheme="minorBidi"/>
          <w:bCs/>
          <w:sz w:val="22"/>
          <w:szCs w:val="22"/>
        </w:rPr>
        <w:t>Kanalizace:</w:t>
      </w:r>
      <w:r w:rsidRPr="00F4728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F4728C" w:rsidRPr="00F4728C">
        <w:rPr>
          <w:rFonts w:asciiTheme="minorHAnsi" w:eastAsiaTheme="minorEastAsia" w:hAnsiTheme="minorHAnsi" w:cstheme="minorBidi"/>
          <w:sz w:val="22"/>
          <w:szCs w:val="22"/>
        </w:rPr>
        <w:t xml:space="preserve">kanalizační síť jen částečně, zbytek volné </w:t>
      </w:r>
      <w:proofErr w:type="spellStart"/>
      <w:r w:rsidR="00F4728C" w:rsidRPr="00F4728C">
        <w:rPr>
          <w:rFonts w:asciiTheme="minorHAnsi" w:eastAsiaTheme="minorEastAsia" w:hAnsiTheme="minorHAnsi" w:cstheme="minorBidi"/>
          <w:sz w:val="22"/>
          <w:szCs w:val="22"/>
        </w:rPr>
        <w:t>výústě</w:t>
      </w:r>
      <w:proofErr w:type="spellEnd"/>
      <w:r w:rsidR="00F4728C" w:rsidRPr="00F4728C">
        <w:rPr>
          <w:rFonts w:asciiTheme="minorHAnsi" w:eastAsiaTheme="minorEastAsia" w:hAnsiTheme="minorHAnsi" w:cstheme="minorBidi"/>
          <w:sz w:val="22"/>
          <w:szCs w:val="22"/>
        </w:rPr>
        <w:t xml:space="preserve"> nebo napojení na </w:t>
      </w:r>
      <w:r w:rsidR="00F4728C">
        <w:rPr>
          <w:rFonts w:asciiTheme="minorHAnsi" w:eastAsiaTheme="minorEastAsia" w:hAnsiTheme="minorHAnsi" w:cstheme="minorBidi"/>
          <w:sz w:val="22"/>
          <w:szCs w:val="22"/>
        </w:rPr>
        <w:t>dom</w:t>
      </w:r>
      <w:r w:rsidR="00F4728C" w:rsidRPr="00F4728C">
        <w:rPr>
          <w:rFonts w:asciiTheme="minorHAnsi" w:eastAsiaTheme="minorEastAsia" w:hAnsiTheme="minorHAnsi" w:cstheme="minorBidi"/>
          <w:sz w:val="22"/>
          <w:szCs w:val="22"/>
        </w:rPr>
        <w:t>ovní ČOV nebo žumpy jímky</w:t>
      </w:r>
    </w:p>
    <w:p w14:paraId="23F29A57" w14:textId="30053C8F" w:rsidR="00D63F36" w:rsidRPr="004644FE" w:rsidRDefault="03E64D7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644FE">
        <w:rPr>
          <w:rFonts w:asciiTheme="minorHAnsi" w:eastAsiaTheme="minorEastAsia" w:hAnsiTheme="minorHAnsi" w:cstheme="minorBidi"/>
          <w:bCs/>
          <w:sz w:val="22"/>
          <w:szCs w:val="22"/>
        </w:rPr>
        <w:t>Plyn</w:t>
      </w:r>
      <w:r w:rsidRPr="004644FE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Pr="004644FE">
        <w:rPr>
          <w:rFonts w:ascii="Calibri" w:eastAsia="Calibri" w:hAnsi="Calibri" w:cs="Calibri"/>
          <w:color w:val="000000" w:themeColor="text1"/>
          <w:sz w:val="22"/>
          <w:szCs w:val="22"/>
        </w:rPr>
        <w:t>Do obce je přiveden vysokotlakým plynovodem a přes regulační/ měřící stanice VTL rozveden STL vedením + ochranné pásmo</w:t>
      </w:r>
    </w:p>
    <w:p w14:paraId="723386E0" w14:textId="26095578" w:rsidR="03E64D7D" w:rsidRPr="00D00177" w:rsidRDefault="03E64D7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644FE">
        <w:rPr>
          <w:rFonts w:asciiTheme="minorHAnsi" w:eastAsiaTheme="minorEastAsia" w:hAnsiTheme="minorHAnsi" w:cstheme="minorBidi"/>
          <w:bCs/>
          <w:sz w:val="22"/>
          <w:szCs w:val="22"/>
        </w:rPr>
        <w:t>Elektro:</w:t>
      </w:r>
      <w:r w:rsidRPr="004644F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644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Obec je zásobována z kmenového vedení 35 </w:t>
      </w:r>
      <w:proofErr w:type="spellStart"/>
      <w:r w:rsidRPr="004644FE">
        <w:rPr>
          <w:rFonts w:ascii="Calibri" w:eastAsia="Calibri" w:hAnsi="Calibri" w:cs="Calibri"/>
          <w:color w:val="000000" w:themeColor="text1"/>
          <w:sz w:val="22"/>
          <w:szCs w:val="22"/>
        </w:rPr>
        <w:t>kV</w:t>
      </w:r>
      <w:proofErr w:type="spellEnd"/>
      <w:r w:rsidRPr="004644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a dále rozváděna NN vedením. Stávající spotřeba je zajišťována 43 trafostanicemi. Součástí jsou i dvě elektrárny MVE a </w:t>
      </w:r>
      <w:proofErr w:type="spellStart"/>
      <w:r w:rsidRPr="004644FE">
        <w:rPr>
          <w:rFonts w:ascii="Calibri" w:eastAsia="Calibri" w:hAnsi="Calibri" w:cs="Calibri"/>
          <w:color w:val="000000" w:themeColor="text1"/>
          <w:sz w:val="22"/>
          <w:szCs w:val="22"/>
        </w:rPr>
        <w:t>SpŠ</w:t>
      </w:r>
      <w:proofErr w:type="spellEnd"/>
      <w:r w:rsidRPr="004644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Hronov + ochranné pásmo</w:t>
      </w:r>
    </w:p>
    <w:p w14:paraId="03B008B8" w14:textId="77777777" w:rsidR="0049278F" w:rsidRPr="00D00177" w:rsidRDefault="1128554D" w:rsidP="000C4B19">
      <w:pPr>
        <w:jc w:val="both"/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 xml:space="preserve">Rekreace a cestovní ruch: </w:t>
      </w:r>
    </w:p>
    <w:p w14:paraId="4B078364" w14:textId="77777777" w:rsidR="00854EB4" w:rsidRPr="00854EB4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128554D">
        <w:rPr>
          <w:rFonts w:asciiTheme="minorHAnsi" w:eastAsiaTheme="minorEastAsia" w:hAnsiTheme="minorHAnsi" w:cstheme="minorBidi"/>
          <w:sz w:val="22"/>
          <w:szCs w:val="22"/>
        </w:rPr>
        <w:t>kulturní památky 126083 - socha Aloise Jiráska (15590/6-1618), 126658 - Jiráskovo divadlo (16131/6-1615), 129504 - hrob Aloise Jiráska (18780/6-1619), 137364 - venkovský dům (26201/6-1620), 139488 - venkovský dům - Kalinův domek (28201/6-1611), 143741 - kostel Všech svatých (32185/6-1612), 149686 - sloup se sochou P. Marie (37752/6-1617), 154008 - venkovská usedlost (41877/6-1631), 154240 - venkovský dům - rodný domek Aloise Jiráska (42093/6-1614), 159164 - venkovský dům (46645/6-1633), 162785 - venkovský dům tzv. tvrz (49638/6-6036), 163776 - vila (50350/6-6133)</w:t>
      </w:r>
    </w:p>
    <w:p w14:paraId="0331EF95" w14:textId="41B5EB40" w:rsidR="00854EB4" w:rsidRPr="00854EB4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128554D">
        <w:rPr>
          <w:rFonts w:asciiTheme="minorHAnsi" w:eastAsiaTheme="minorEastAsia" w:hAnsiTheme="minorHAnsi" w:cstheme="minorBidi"/>
          <w:sz w:val="22"/>
          <w:szCs w:val="22"/>
        </w:rPr>
        <w:t xml:space="preserve">významné stavby -fara, kaple sv. Trojice, knihtiskárna, kostel Čsl. církve husitské, kostelík, měšťanský dům, </w:t>
      </w:r>
      <w:proofErr w:type="spellStart"/>
      <w:r w:rsidRPr="1128554D">
        <w:rPr>
          <w:rFonts w:asciiTheme="minorHAnsi" w:eastAsiaTheme="minorEastAsia" w:hAnsiTheme="minorHAnsi" w:cstheme="minorBidi"/>
          <w:sz w:val="22"/>
          <w:szCs w:val="22"/>
        </w:rPr>
        <w:t>MěÚ</w:t>
      </w:r>
      <w:proofErr w:type="spellEnd"/>
      <w:r w:rsidRPr="1128554D">
        <w:rPr>
          <w:rFonts w:asciiTheme="minorHAnsi" w:eastAsiaTheme="minorEastAsia" w:hAnsiTheme="minorHAnsi" w:cstheme="minorBidi"/>
          <w:sz w:val="22"/>
          <w:szCs w:val="22"/>
        </w:rPr>
        <w:t xml:space="preserve">, obecní a měšťanská škola, pošta, původní usedlost, rodiště </w:t>
      </w:r>
      <w:proofErr w:type="spellStart"/>
      <w:r w:rsidRPr="1128554D">
        <w:rPr>
          <w:rFonts w:asciiTheme="minorHAnsi" w:eastAsiaTheme="minorEastAsia" w:hAnsiTheme="minorHAnsi" w:cstheme="minorBidi"/>
          <w:sz w:val="22"/>
          <w:szCs w:val="22"/>
        </w:rPr>
        <w:t>J.Čapka</w:t>
      </w:r>
      <w:proofErr w:type="spellEnd"/>
      <w:r w:rsidRPr="1128554D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proofErr w:type="spellStart"/>
      <w:r w:rsidRPr="1128554D">
        <w:rPr>
          <w:rFonts w:asciiTheme="minorHAnsi" w:eastAsiaTheme="minorEastAsia" w:hAnsiTheme="minorHAnsi" w:cstheme="minorBidi"/>
          <w:sz w:val="22"/>
          <w:szCs w:val="22"/>
        </w:rPr>
        <w:t>E.Hostovského</w:t>
      </w:r>
      <w:proofErr w:type="spellEnd"/>
      <w:r w:rsidRPr="1128554D">
        <w:rPr>
          <w:rFonts w:asciiTheme="minorHAnsi" w:eastAsiaTheme="minorEastAsia" w:hAnsiTheme="minorHAnsi" w:cstheme="minorBidi"/>
          <w:sz w:val="22"/>
          <w:szCs w:val="22"/>
        </w:rPr>
        <w:t xml:space="preserve">, arch. </w:t>
      </w:r>
      <w:proofErr w:type="spellStart"/>
      <w:r w:rsidRPr="1128554D">
        <w:rPr>
          <w:rFonts w:asciiTheme="minorHAnsi" w:eastAsiaTheme="minorEastAsia" w:hAnsiTheme="minorHAnsi" w:cstheme="minorBidi"/>
          <w:sz w:val="22"/>
          <w:szCs w:val="22"/>
        </w:rPr>
        <w:t>J.Friewalda</w:t>
      </w:r>
      <w:proofErr w:type="spellEnd"/>
      <w:r w:rsidRPr="1128554D">
        <w:rPr>
          <w:rFonts w:asciiTheme="minorHAnsi" w:eastAsiaTheme="minorEastAsia" w:hAnsiTheme="minorHAnsi" w:cstheme="minorBidi"/>
          <w:sz w:val="22"/>
          <w:szCs w:val="22"/>
        </w:rPr>
        <w:t xml:space="preserve">, rodný dům </w:t>
      </w:r>
      <w:proofErr w:type="spellStart"/>
      <w:r w:rsidRPr="1128554D">
        <w:rPr>
          <w:rFonts w:asciiTheme="minorHAnsi" w:eastAsiaTheme="minorEastAsia" w:hAnsiTheme="minorHAnsi" w:cstheme="minorBidi"/>
          <w:sz w:val="22"/>
          <w:szCs w:val="22"/>
        </w:rPr>
        <w:t>A.Jiráska</w:t>
      </w:r>
      <w:proofErr w:type="spellEnd"/>
      <w:r w:rsidRPr="1128554D">
        <w:rPr>
          <w:rFonts w:asciiTheme="minorHAnsi" w:eastAsiaTheme="minorEastAsia" w:hAnsiTheme="minorHAnsi" w:cstheme="minorBidi"/>
          <w:sz w:val="22"/>
          <w:szCs w:val="22"/>
        </w:rPr>
        <w:t>, sborový dům Čsl. církve husitské evangelické, spořitelna, zvonička</w:t>
      </w:r>
    </w:p>
    <w:p w14:paraId="48D20F2A" w14:textId="3DC86EA1" w:rsidR="00854EB4" w:rsidRPr="00854EB4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128554D">
        <w:rPr>
          <w:rFonts w:asciiTheme="minorHAnsi" w:eastAsiaTheme="minorEastAsia" w:hAnsiTheme="minorHAnsi" w:cstheme="minorBidi"/>
          <w:sz w:val="22"/>
          <w:szCs w:val="22"/>
        </w:rPr>
        <w:t>Geopark</w:t>
      </w:r>
    </w:p>
    <w:p w14:paraId="62EBF3C5" w14:textId="362B88A9" w:rsidR="0049278F" w:rsidRDefault="1128554D" w:rsidP="000C4B1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128554D">
        <w:rPr>
          <w:rFonts w:asciiTheme="minorHAnsi" w:eastAsiaTheme="minorEastAsia" w:hAnsiTheme="minorHAnsi" w:cstheme="minorBidi"/>
          <w:sz w:val="22"/>
          <w:szCs w:val="22"/>
        </w:rPr>
        <w:t>území s archeologickými nálezy</w:t>
      </w:r>
    </w:p>
    <w:p w14:paraId="59509EE9" w14:textId="77777777" w:rsidR="00C32FE7" w:rsidRPr="00D00177" w:rsidRDefault="1128554D" w:rsidP="000C4B19">
      <w:pPr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Bezpečnost a ochrana obyvatel:</w:t>
      </w:r>
    </w:p>
    <w:p w14:paraId="372C22FD" w14:textId="76987ECC" w:rsidR="7A9D1530" w:rsidRPr="00854EB4" w:rsidRDefault="1128554D" w:rsidP="000C4B19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128554D">
        <w:rPr>
          <w:rFonts w:asciiTheme="minorHAnsi" w:eastAsiaTheme="minorEastAsia" w:hAnsiTheme="minorHAnsi" w:cstheme="minorBidi"/>
          <w:sz w:val="22"/>
          <w:szCs w:val="22"/>
        </w:rPr>
        <w:t>objekty Policie ČR na ulici Bezručova a Jiráskova</w:t>
      </w:r>
    </w:p>
    <w:p w14:paraId="7AD23D7F" w14:textId="06C94AC8" w:rsidR="7A9D1530" w:rsidRPr="00854EB4" w:rsidRDefault="1128554D" w:rsidP="000C4B19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128554D">
        <w:rPr>
          <w:rFonts w:asciiTheme="minorHAnsi" w:eastAsiaTheme="minorEastAsia" w:hAnsiTheme="minorHAnsi" w:cstheme="minorBidi"/>
          <w:sz w:val="22"/>
          <w:szCs w:val="22"/>
        </w:rPr>
        <w:t>stanice SDH</w:t>
      </w:r>
    </w:p>
    <w:p w14:paraId="2762C44E" w14:textId="4B389DE9" w:rsidR="7A9D1530" w:rsidRDefault="1128554D" w:rsidP="000C4B19">
      <w:pPr>
        <w:spacing w:line="259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128554D">
        <w:rPr>
          <w:rFonts w:asciiTheme="minorHAnsi" w:eastAsiaTheme="minorEastAsia" w:hAnsiTheme="minorHAnsi" w:cstheme="minorBidi"/>
          <w:sz w:val="22"/>
          <w:szCs w:val="22"/>
        </w:rPr>
        <w:t>stálé úkryty civilní ochrany</w:t>
      </w:r>
    </w:p>
    <w:p w14:paraId="2946DB82" w14:textId="77777777" w:rsidR="0049278F" w:rsidRPr="00903FAF" w:rsidRDefault="0049278F" w:rsidP="000C4B19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5997CC1D" w14:textId="77777777" w:rsidR="0049278F" w:rsidRPr="00903FAF" w:rsidRDefault="0049278F" w:rsidP="000C4B19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110FFD37" w14:textId="77777777" w:rsidR="0049278F" w:rsidRPr="00903FAF" w:rsidRDefault="0049278F" w:rsidP="1128554D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58D1D57C" w14:textId="332EA0C6" w:rsidR="005661BB" w:rsidRPr="00903FAF" w:rsidRDefault="03E64D7D" w:rsidP="03E64D7D">
      <w:pPr>
        <w:rPr>
          <w:rFonts w:ascii="Calibri" w:eastAsia="Calibri" w:hAnsi="Calibri" w:cs="Calibri"/>
          <w:color w:val="FF0000"/>
          <w:sz w:val="22"/>
          <w:szCs w:val="22"/>
        </w:rPr>
      </w:pPr>
      <w:r w:rsidRPr="03E64D7D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Vlivy z Politiky územního rozvoje ČR (PÚR) a ze Zásad územního rozvoje HK (</w:t>
      </w:r>
      <w:r w:rsidRPr="03E64D7D">
        <w:rPr>
          <w:rFonts w:ascii="Calibri" w:eastAsia="Calibri" w:hAnsi="Calibri" w:cs="Calibri"/>
          <w:b/>
          <w:bCs/>
          <w:color w:val="FF0000"/>
          <w:sz w:val="22"/>
          <w:szCs w:val="22"/>
        </w:rPr>
        <w:t>ZÚR po Aktualizaci č.1, 2 a 4 – 06/2020)</w:t>
      </w:r>
    </w:p>
    <w:p w14:paraId="4CE868BA" w14:textId="77777777" w:rsidR="009039DB" w:rsidRPr="00903FAF" w:rsidRDefault="03E64D7D" w:rsidP="03E64D7D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3E64D7D">
        <w:rPr>
          <w:rFonts w:asciiTheme="minorHAnsi" w:eastAsiaTheme="minorEastAsia" w:hAnsiTheme="minorHAnsi" w:cstheme="minorBidi"/>
          <w:sz w:val="22"/>
          <w:szCs w:val="22"/>
        </w:rPr>
        <w:t>PÚR: Správní území obce leží mimo rozvojové a specifické oblasti a rozvojové osy vymezené v Politice územního rozvoje ČR.</w:t>
      </w:r>
    </w:p>
    <w:p w14:paraId="57DFB25E" w14:textId="1897ECDF" w:rsidR="005661BB" w:rsidRPr="00903FAF" w:rsidRDefault="2EB02086" w:rsidP="03E64D7D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B02086">
        <w:rPr>
          <w:rFonts w:asciiTheme="minorHAnsi" w:eastAsiaTheme="minorEastAsia" w:hAnsiTheme="minorHAnsi" w:cstheme="minorBidi"/>
          <w:sz w:val="22"/>
          <w:szCs w:val="22"/>
        </w:rPr>
        <w:t>ZÚR: Hronov spadá do vymezené oblasti NSO 1 Specifická oblast Broumovsko.  Pro rozvoj obce a území vyplývá, že je potřeba posílit ekonomickou a sociální stabilitu pomocí koordinovaného rozvoje cestovního ruchu a dalších hospodářských odvětví, v souladu s ochranou přírody (CHKO Broumovsko a CHOPAV Polická pánev).</w:t>
      </w:r>
    </w:p>
    <w:p w14:paraId="54A3A998" w14:textId="5827A92F" w:rsidR="2EB02086" w:rsidRDefault="2EB02086" w:rsidP="2EB02086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B02086">
        <w:rPr>
          <w:rFonts w:asciiTheme="minorHAnsi" w:eastAsiaTheme="minorEastAsia" w:hAnsiTheme="minorHAnsi" w:cstheme="minorBidi"/>
          <w:sz w:val="22"/>
          <w:szCs w:val="22"/>
        </w:rPr>
        <w:t>Koridor dopravní infrastruktury – II/303 v prostoru Hronova (DS13p)</w:t>
      </w:r>
    </w:p>
    <w:p w14:paraId="136C7C63" w14:textId="74C07455" w:rsidR="2EB02086" w:rsidRDefault="2EB02086" w:rsidP="2EB02086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B02086">
        <w:rPr>
          <w:rFonts w:asciiTheme="minorHAnsi" w:eastAsiaTheme="minorEastAsia" w:hAnsiTheme="minorHAnsi" w:cstheme="minorBidi"/>
          <w:sz w:val="22"/>
          <w:szCs w:val="22"/>
        </w:rPr>
        <w:t xml:space="preserve">Veřejně prospěšné stavby, u který je území města aspoň částečně dotčeno vymezeným koridorem: </w:t>
      </w:r>
    </w:p>
    <w:p w14:paraId="6B699379" w14:textId="6ACFF83F" w:rsidR="00D4483F" w:rsidRPr="00D00177" w:rsidRDefault="2EB02086" w:rsidP="2EB02086">
      <w:pPr>
        <w:pStyle w:val="Odstavecseseznamem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sz w:val="22"/>
          <w:szCs w:val="22"/>
        </w:rPr>
        <w:t>Dálkový vodovodní řad VDJ Vysoká Srbská - Hronov - Červený Kostelec (TV1)</w:t>
      </w:r>
    </w:p>
    <w:p w14:paraId="3FE9F23F" w14:textId="07B6B91F" w:rsidR="00D4483F" w:rsidRPr="00903FAF" w:rsidRDefault="2EB02086" w:rsidP="2EB02086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B02086">
        <w:rPr>
          <w:rFonts w:asciiTheme="minorHAnsi" w:eastAsiaTheme="minorEastAsia" w:hAnsiTheme="minorHAnsi" w:cstheme="minorBidi"/>
          <w:sz w:val="22"/>
          <w:szCs w:val="22"/>
        </w:rPr>
        <w:t>V územně plánovacích dokumentacích dotčených obcí stabilizovat, zpřesňovat a územně koordinovat vymezený ÚSES  -  NBK K37MB, NBC 87 Peklo</w:t>
      </w:r>
    </w:p>
    <w:p w14:paraId="1F72F646" w14:textId="77777777" w:rsidR="00D4483F" w:rsidRPr="00903FAF" w:rsidRDefault="00D4483F" w:rsidP="1128554D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2E56223" w14:textId="77777777" w:rsidR="00D4483F" w:rsidRDefault="00D4483F" w:rsidP="1128554D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6A9C700C" w14:textId="77777777" w:rsidR="000C4B19" w:rsidRPr="00903FAF" w:rsidRDefault="000C4B19" w:rsidP="1128554D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1A7CD8C5" w14:textId="77777777" w:rsidR="00D4483F" w:rsidRPr="00D00177" w:rsidRDefault="1128554D" w:rsidP="1128554D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Pozitiva a negativa:</w:t>
      </w:r>
    </w:p>
    <w:p w14:paraId="07547A01" w14:textId="77777777" w:rsidR="00B5525E" w:rsidRPr="00903FAF" w:rsidRDefault="00B5525E" w:rsidP="1128554D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6662"/>
      </w:tblGrid>
      <w:tr w:rsidR="00B5525E" w:rsidRPr="00D00177" w14:paraId="656FBD80" w14:textId="77777777" w:rsidTr="00D00177">
        <w:trPr>
          <w:trHeight w:val="375"/>
        </w:trPr>
        <w:tc>
          <w:tcPr>
            <w:tcW w:w="9087" w:type="dxa"/>
            <w:gridSpan w:val="2"/>
            <w:shd w:val="clear" w:color="auto" w:fill="C0C0C0"/>
            <w:noWrap/>
            <w:vAlign w:val="bottom"/>
          </w:tcPr>
          <w:p w14:paraId="601F10B6" w14:textId="171599D5" w:rsidR="00B5525E" w:rsidRPr="00D00177" w:rsidRDefault="1128554D" w:rsidP="1128554D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Hronov</w:t>
            </w:r>
          </w:p>
        </w:tc>
      </w:tr>
      <w:tr w:rsidR="00F4728C" w:rsidRPr="00D00177" w14:paraId="702E6A80" w14:textId="77777777" w:rsidTr="00D00177">
        <w:trPr>
          <w:trHeight w:val="255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642411B7" w14:textId="77777777" w:rsidR="00F4728C" w:rsidRPr="00D00177" w:rsidRDefault="00F4728C" w:rsidP="1128554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Pozitiva</w:t>
            </w: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5043CB0F" w14:textId="743A8CE6" w:rsidR="00F4728C" w:rsidRPr="00D00177" w:rsidRDefault="00F4728C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Nízký podíl nezaměstnaných osob</w:t>
            </w:r>
          </w:p>
        </w:tc>
      </w:tr>
      <w:tr w:rsidR="00F4728C" w:rsidRPr="00D00177" w14:paraId="0185A0C1" w14:textId="77777777" w:rsidTr="00D0017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21D33CF1" w14:textId="77777777" w:rsidR="00F4728C" w:rsidRPr="00D00177" w:rsidRDefault="00F4728C" w:rsidP="00920AAE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3FD5A0C6" w14:textId="7CE535E3" w:rsidR="00F4728C" w:rsidRPr="00D00177" w:rsidRDefault="00F4728C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podnikatelské aktivity</w:t>
            </w:r>
          </w:p>
        </w:tc>
      </w:tr>
      <w:tr w:rsidR="00F4728C" w:rsidRPr="00D00177" w14:paraId="52D64A1B" w14:textId="77777777" w:rsidTr="00D0017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3C4FD6CA" w14:textId="77777777" w:rsidR="00F4728C" w:rsidRPr="00D00177" w:rsidRDefault="00F4728C" w:rsidP="00920AAE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5DEFC7F1" w14:textId="7F2D7C58" w:rsidR="00F4728C" w:rsidRPr="00D00177" w:rsidRDefault="00F4728C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turistická atraktivita</w:t>
            </w:r>
          </w:p>
        </w:tc>
      </w:tr>
      <w:tr w:rsidR="00F4728C" w:rsidRPr="00D00177" w14:paraId="430768ED" w14:textId="77777777" w:rsidTr="00D00177">
        <w:trPr>
          <w:trHeight w:val="230"/>
        </w:trPr>
        <w:tc>
          <w:tcPr>
            <w:tcW w:w="2425" w:type="dxa"/>
            <w:vMerge/>
            <w:vAlign w:val="center"/>
          </w:tcPr>
          <w:p w14:paraId="07459315" w14:textId="77777777" w:rsidR="00F4728C" w:rsidRPr="00D00177" w:rsidRDefault="00F4728C" w:rsidP="00B5525E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vAlign w:val="bottom"/>
          </w:tcPr>
          <w:p w14:paraId="7EFA1ED0" w14:textId="77777777" w:rsidR="00F4728C" w:rsidRPr="00D00177" w:rsidRDefault="00F4728C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Výskyt NATURY 2000 - Evropsky významné lokality (</w:t>
            </w:r>
            <w:proofErr w:type="spellStart"/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Kozínek</w:t>
            </w:r>
            <w:proofErr w:type="spellEnd"/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, Metuje a Dřevíč) a Chráněné krajinné oblasti Broumovsko </w:t>
            </w:r>
          </w:p>
        </w:tc>
      </w:tr>
      <w:tr w:rsidR="00F4728C" w:rsidRPr="00D00177" w14:paraId="5C3AF303" w14:textId="77777777" w:rsidTr="00D00177">
        <w:trPr>
          <w:trHeight w:val="128"/>
        </w:trPr>
        <w:tc>
          <w:tcPr>
            <w:tcW w:w="2425" w:type="dxa"/>
            <w:vMerge/>
            <w:vAlign w:val="center"/>
          </w:tcPr>
          <w:p w14:paraId="6537F28F" w14:textId="77777777" w:rsidR="00F4728C" w:rsidRPr="00D00177" w:rsidRDefault="00F4728C" w:rsidP="00B5525E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49FABEDD" w14:textId="77777777" w:rsidR="00F4728C" w:rsidRPr="00D00177" w:rsidRDefault="00F4728C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Přítomnost CHOPAV - Polická pánev</w:t>
            </w:r>
          </w:p>
        </w:tc>
      </w:tr>
      <w:tr w:rsidR="00F4728C" w:rsidRPr="00D00177" w14:paraId="18D17F00" w14:textId="77777777" w:rsidTr="00D00177">
        <w:trPr>
          <w:trHeight w:val="128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3E4B7191" w14:textId="4BFF54DB" w:rsidR="00F4728C" w:rsidRPr="00D00177" w:rsidRDefault="00F4728C" w:rsidP="1128554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7B493F55" w14:textId="1B1B8942" w:rsidR="00F4728C" w:rsidRPr="00D00177" w:rsidRDefault="00F4728C" w:rsidP="1128554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Lesnatost obce neklesá, naopak mírně stoupla (o 0,2 % od r. 2016), nedochází k záborům PUPFL, lesnatost je středně vysoká (40,7 %)</w:t>
            </w:r>
          </w:p>
        </w:tc>
      </w:tr>
      <w:tr w:rsidR="00F4728C" w:rsidRPr="00D00177" w14:paraId="69CF1A9E" w14:textId="77777777" w:rsidTr="00D00177">
        <w:trPr>
          <w:trHeight w:val="128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49E59CA2" w14:textId="5E734CFC" w:rsidR="00F4728C" w:rsidRPr="00D00177" w:rsidRDefault="00F4728C" w:rsidP="1128554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6B14528" w14:textId="79DAFC00" w:rsidR="00F4728C" w:rsidRPr="00D00177" w:rsidRDefault="00F4728C" w:rsidP="1128554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sz w:val="22"/>
                <w:szCs w:val="22"/>
              </w:rPr>
              <w:t>Mezi roky 2009 a 2019 mírný přírůstek v evidenci zemědělské půdy</w:t>
            </w:r>
          </w:p>
          <w:p w14:paraId="3D87D4FE" w14:textId="678C5332" w:rsidR="00F4728C" w:rsidRPr="00D00177" w:rsidRDefault="00F4728C" w:rsidP="1128554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sz w:val="22"/>
                <w:szCs w:val="22"/>
              </w:rPr>
              <w:t>Pouze dvě krátké erozně ohrožené DSO, neohrožují zástavbu.</w:t>
            </w:r>
          </w:p>
          <w:p w14:paraId="53B2247E" w14:textId="15CA2088" w:rsidR="00F4728C" w:rsidRPr="00D00177" w:rsidRDefault="00F4728C" w:rsidP="1128554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sz w:val="22"/>
                <w:szCs w:val="22"/>
              </w:rPr>
              <w:t>Ohrožení větrnou erozí je malé - drtivá většina zemědělské půdy je zatravněna, pokud nastanou problémy, tak v okrajových částech</w:t>
            </w:r>
          </w:p>
          <w:p w14:paraId="07FF156A" w14:textId="31C944FD" w:rsidR="00F4728C" w:rsidRPr="00D00177" w:rsidRDefault="00F4728C" w:rsidP="1128554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sz w:val="22"/>
                <w:szCs w:val="22"/>
              </w:rPr>
              <w:t>Malé půdní bloky</w:t>
            </w:r>
          </w:p>
          <w:p w14:paraId="52DBD4C0" w14:textId="1F2E421C" w:rsidR="00F4728C" w:rsidRPr="00D00177" w:rsidRDefault="00F4728C" w:rsidP="1128554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sz w:val="22"/>
                <w:szCs w:val="22"/>
              </w:rPr>
              <w:t>Velký podíl bloků v režimu ekologického zemědělství</w:t>
            </w:r>
          </w:p>
        </w:tc>
      </w:tr>
      <w:tr w:rsidR="00F4728C" w:rsidRPr="00D00177" w14:paraId="0D9619C4" w14:textId="77777777" w:rsidTr="00D00177">
        <w:trPr>
          <w:trHeight w:val="450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76EF676E" w14:textId="7465871E" w:rsidR="00F4728C" w:rsidRPr="00D00177" w:rsidRDefault="00F4728C" w:rsidP="03E64D7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FA7DD05" w14:textId="1ED1B6E6" w:rsidR="00F4728C" w:rsidRPr="00D00177" w:rsidRDefault="00F4728C" w:rsidP="00D0017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sz w:val="22"/>
                <w:szCs w:val="22"/>
              </w:rPr>
              <w:t>Výborná dostupnost zařízení občanské vybavenosti dle standardů dostupnosti</w:t>
            </w:r>
          </w:p>
        </w:tc>
      </w:tr>
      <w:tr w:rsidR="00F4728C" w:rsidRPr="00D00177" w14:paraId="7508BCE6" w14:textId="77777777" w:rsidTr="00D00177">
        <w:trPr>
          <w:trHeight w:val="645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4BFEB246" w14:textId="57DB70D2" w:rsidR="00F4728C" w:rsidRPr="00D00177" w:rsidRDefault="00F4728C" w:rsidP="03E64D7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A70D4C0" w14:textId="07C87FB3" w:rsidR="00F4728C" w:rsidRPr="00D00177" w:rsidRDefault="00F4728C" w:rsidP="03E64D7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sz w:val="22"/>
                <w:szCs w:val="22"/>
              </w:rPr>
              <w:t>Pozitivní hodnocení zdravotní péče, sociálních služeb, mateřského a základního školství, dětského hřiště, sportoviště</w:t>
            </w:r>
          </w:p>
        </w:tc>
      </w:tr>
      <w:tr w:rsidR="00F4728C" w:rsidRPr="00D00177" w14:paraId="4BF57FA8" w14:textId="77777777" w:rsidTr="00D00177">
        <w:trPr>
          <w:trHeight w:val="645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4C9587BB" w14:textId="77777777" w:rsidR="00F4728C" w:rsidRPr="00D00177" w:rsidRDefault="00F4728C" w:rsidP="03E64D7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408896BB" w14:textId="77777777" w:rsidR="00F4728C" w:rsidRDefault="00F4728C" w:rsidP="00B32CBF">
            <w:pPr>
              <w:jc w:val="both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B32CBF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Na vodovod je napojeno 95% obyvatelstva</w:t>
            </w:r>
          </w:p>
          <w:p w14:paraId="1F84FD48" w14:textId="68F9DF68" w:rsidR="00F4728C" w:rsidRPr="00D00177" w:rsidRDefault="00F4728C" w:rsidP="00F4728C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75% obyvatelstva je napojeno na ČOV, 8% obyvatel má domovní čističky</w:t>
            </w:r>
          </w:p>
        </w:tc>
      </w:tr>
      <w:tr w:rsidR="00D00177" w:rsidRPr="00D00177" w14:paraId="205BE63F" w14:textId="77777777" w:rsidTr="00D00177">
        <w:trPr>
          <w:trHeight w:val="480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3C28B262" w14:textId="77777777" w:rsidR="00D00177" w:rsidRPr="00D00177" w:rsidRDefault="00D00177" w:rsidP="1128554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Negativa</w:t>
            </w:r>
          </w:p>
        </w:tc>
        <w:tc>
          <w:tcPr>
            <w:tcW w:w="6662" w:type="dxa"/>
            <w:shd w:val="clear" w:color="auto" w:fill="auto"/>
            <w:vAlign w:val="bottom"/>
          </w:tcPr>
          <w:p w14:paraId="467B3D08" w14:textId="45324589" w:rsidR="00D00177" w:rsidRPr="00D00177" w:rsidRDefault="00D00177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Výskyt sesuvných území v zastavěném území a zastavitelných plochách</w:t>
            </w:r>
          </w:p>
        </w:tc>
      </w:tr>
      <w:tr w:rsidR="00D00177" w:rsidRPr="00D00177" w14:paraId="6215B6ED" w14:textId="77777777" w:rsidTr="00D00177">
        <w:tc>
          <w:tcPr>
            <w:tcW w:w="2425" w:type="dxa"/>
            <w:vMerge/>
            <w:vAlign w:val="center"/>
          </w:tcPr>
          <w:p w14:paraId="463F29E8" w14:textId="77777777" w:rsidR="00D00177" w:rsidRPr="00D00177" w:rsidRDefault="00D00177" w:rsidP="00B5525E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6BB32520" w14:textId="28F1D8D5" w:rsidR="00D00177" w:rsidRPr="00D00177" w:rsidRDefault="00D00177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Negativní dopady z průjezdné dopravy a ze zemědělské výroby</w:t>
            </w:r>
          </w:p>
        </w:tc>
      </w:tr>
      <w:tr w:rsidR="00D00177" w:rsidRPr="00D00177" w14:paraId="5171C689" w14:textId="77777777" w:rsidTr="00D00177">
        <w:tc>
          <w:tcPr>
            <w:tcW w:w="2425" w:type="dxa"/>
            <w:vMerge/>
            <w:noWrap/>
            <w:vAlign w:val="center"/>
          </w:tcPr>
          <w:p w14:paraId="7FE5EC53" w14:textId="77777777" w:rsidR="00D00177" w:rsidRPr="00D00177" w:rsidRDefault="00D00177"/>
        </w:tc>
        <w:tc>
          <w:tcPr>
            <w:tcW w:w="6662" w:type="dxa"/>
            <w:shd w:val="clear" w:color="auto" w:fill="auto"/>
            <w:noWrap/>
            <w:vAlign w:val="bottom"/>
          </w:tcPr>
          <w:p w14:paraId="3402A286" w14:textId="1CE605AB" w:rsidR="00D00177" w:rsidRPr="00D00177" w:rsidRDefault="00D00177" w:rsidP="03E64D7D">
            <w:r w:rsidRPr="00D0017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Zastavěné a zastavitelné plochy zasahující do biotopů vybraných zvláště chráněných druhů velkých savců</w:t>
            </w:r>
          </w:p>
        </w:tc>
      </w:tr>
      <w:tr w:rsidR="00D00177" w:rsidRPr="00D00177" w14:paraId="2672BC0E" w14:textId="77777777" w:rsidTr="00D00177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6EC47739" w14:textId="77777777" w:rsidR="00D00177" w:rsidRPr="00D00177" w:rsidRDefault="00D00177"/>
        </w:tc>
        <w:tc>
          <w:tcPr>
            <w:tcW w:w="6662" w:type="dxa"/>
            <w:shd w:val="clear" w:color="auto" w:fill="auto"/>
            <w:noWrap/>
            <w:vAlign w:val="bottom"/>
          </w:tcPr>
          <w:p w14:paraId="0F18E87C" w14:textId="36F626F1" w:rsidR="00D00177" w:rsidRPr="00D00177" w:rsidRDefault="00D00177" w:rsidP="03E64D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Zastavitelné plochy v cenných přírodních biotopech</w:t>
            </w:r>
          </w:p>
        </w:tc>
      </w:tr>
      <w:tr w:rsidR="00D00177" w:rsidRPr="00D00177" w14:paraId="675ECC6D" w14:textId="77777777" w:rsidTr="00D00177">
        <w:trPr>
          <w:trHeight w:val="210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055BBF83" w14:textId="12D52BE2" w:rsidR="00D00177" w:rsidRPr="00D00177" w:rsidRDefault="00D00177" w:rsidP="1128554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4CD6B3F2" w14:textId="383B8565" w:rsidR="00D00177" w:rsidRPr="00D00177" w:rsidRDefault="00D00177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V obci chybí nádrž pro jímání vody k hašení požárů</w:t>
            </w:r>
          </w:p>
        </w:tc>
      </w:tr>
      <w:tr w:rsidR="00D00177" w:rsidRPr="00D00177" w14:paraId="3F137228" w14:textId="77777777" w:rsidTr="00D00177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4E6DCD51" w14:textId="238922A6" w:rsidR="00D00177" w:rsidRPr="00D00177" w:rsidRDefault="00D00177" w:rsidP="1128554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33120A50" w14:textId="7514C8D6" w:rsidR="00D00177" w:rsidRPr="00D00177" w:rsidRDefault="00D00177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systémem varování obyvatel</w:t>
            </w:r>
          </w:p>
        </w:tc>
      </w:tr>
      <w:tr w:rsidR="00D00177" w:rsidRPr="00D00177" w14:paraId="6C3AA3F3" w14:textId="77777777" w:rsidTr="00D00177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5381A0BE" w14:textId="77777777" w:rsidR="00D00177" w:rsidRPr="00D00177" w:rsidRDefault="00D00177"/>
        </w:tc>
        <w:tc>
          <w:tcPr>
            <w:tcW w:w="6662" w:type="dxa"/>
            <w:shd w:val="clear" w:color="auto" w:fill="auto"/>
            <w:noWrap/>
            <w:vAlign w:val="bottom"/>
          </w:tcPr>
          <w:p w14:paraId="5CE91C7C" w14:textId="26DC1AFD" w:rsidR="00D00177" w:rsidRPr="00D00177" w:rsidRDefault="00D00177" w:rsidP="03E64D7D">
            <w:pPr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Staré ekologické zátěže (5), včetně 2 lokalit s potenciální kontaminací (P1.0 </w:t>
            </w:r>
            <w:r w:rsidRPr="00D0017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 xml:space="preserve">ČKD Hronov a.s.; P3.2 Bývalá sodovkárna </w:t>
            </w:r>
            <w:proofErr w:type="spellStart"/>
            <w:r w:rsidRPr="00D0017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Zbečník</w:t>
            </w:r>
            <w:proofErr w:type="spellEnd"/>
            <w:r w:rsidRPr="00D0017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)</w:t>
            </w:r>
          </w:p>
        </w:tc>
      </w:tr>
      <w:tr w:rsidR="00D00177" w:rsidRPr="00D00177" w14:paraId="09FBA465" w14:textId="77777777" w:rsidTr="00D00177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2F73DE42" w14:textId="77777777" w:rsidR="00D00177" w:rsidRPr="00D00177" w:rsidRDefault="00D00177"/>
        </w:tc>
        <w:tc>
          <w:tcPr>
            <w:tcW w:w="6662" w:type="dxa"/>
            <w:shd w:val="clear" w:color="auto" w:fill="auto"/>
            <w:noWrap/>
            <w:vAlign w:val="bottom"/>
          </w:tcPr>
          <w:p w14:paraId="0F0DBD86" w14:textId="1464F884" w:rsidR="00D00177" w:rsidRPr="00D00177" w:rsidRDefault="00D00177" w:rsidP="03E64D7D">
            <w:pPr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 xml:space="preserve">Uzavřená a opuštěná úložná místa těžebního odpadu (štola Hermína, důl Anděl Strážný, štola č. 1 a úpadní č. 26 </w:t>
            </w:r>
            <w:proofErr w:type="spellStart"/>
            <w:r w:rsidRPr="00D0017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býv</w:t>
            </w:r>
            <w:proofErr w:type="spellEnd"/>
            <w:r w:rsidRPr="00D0017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. Jáchymov. Dolů, Jiráskův důl, 2x neznámé malé důlní dílo)</w:t>
            </w:r>
          </w:p>
        </w:tc>
      </w:tr>
      <w:tr w:rsidR="00D00177" w:rsidRPr="00D00177" w14:paraId="07E19660" w14:textId="77777777" w:rsidTr="00D00177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237BCF1F" w14:textId="77777777" w:rsidR="00D00177" w:rsidRPr="00D00177" w:rsidRDefault="00D00177"/>
        </w:tc>
        <w:tc>
          <w:tcPr>
            <w:tcW w:w="6662" w:type="dxa"/>
            <w:shd w:val="clear" w:color="auto" w:fill="auto"/>
            <w:noWrap/>
            <w:vAlign w:val="bottom"/>
          </w:tcPr>
          <w:p w14:paraId="32F4F1B7" w14:textId="43915374" w:rsidR="00D00177" w:rsidRPr="00D00177" w:rsidRDefault="00D00177" w:rsidP="03E64D7D">
            <w:pPr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 w:rsidRPr="00D00177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Překročení imisního limitu pro ozon</w:t>
            </w:r>
          </w:p>
        </w:tc>
      </w:tr>
      <w:tr w:rsidR="00051DB7" w:rsidRPr="00D00177" w14:paraId="0E7B158A" w14:textId="77777777" w:rsidTr="00D00177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3187056C" w14:textId="77777777" w:rsidR="00051DB7" w:rsidRPr="00D00177" w:rsidRDefault="00051DB7"/>
        </w:tc>
        <w:tc>
          <w:tcPr>
            <w:tcW w:w="6662" w:type="dxa"/>
            <w:shd w:val="clear" w:color="auto" w:fill="auto"/>
            <w:noWrap/>
            <w:vAlign w:val="bottom"/>
          </w:tcPr>
          <w:p w14:paraId="23E7CB9D" w14:textId="7F2AF032" w:rsidR="00051DB7" w:rsidRPr="00D00177" w:rsidRDefault="00051DB7" w:rsidP="00051DB7">
            <w:pPr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051DB7">
              <w:rPr>
                <w:rFonts w:asciiTheme="minorHAnsi" w:hAnsiTheme="minorHAnsi" w:cstheme="minorHAnsi"/>
                <w:sz w:val="22"/>
                <w:szCs w:val="22"/>
              </w:rPr>
              <w:t>áplavovým územím Q</w:t>
            </w:r>
            <w:r w:rsidRPr="00051DB7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100</w:t>
            </w:r>
            <w:r w:rsidRPr="00051DB7">
              <w:rPr>
                <w:rFonts w:asciiTheme="minorHAnsi" w:hAnsiTheme="minorHAnsi" w:cstheme="minorHAnsi"/>
                <w:sz w:val="22"/>
                <w:szCs w:val="22"/>
              </w:rPr>
              <w:t xml:space="preserve"> dotčeno zastavěné území</w:t>
            </w:r>
          </w:p>
        </w:tc>
      </w:tr>
      <w:tr w:rsidR="00F4728C" w:rsidRPr="00D00177" w14:paraId="27951E92" w14:textId="77777777" w:rsidTr="00D00177">
        <w:tc>
          <w:tcPr>
            <w:tcW w:w="2425" w:type="dxa"/>
            <w:vMerge/>
            <w:shd w:val="clear" w:color="auto" w:fill="auto"/>
            <w:noWrap/>
            <w:vAlign w:val="center"/>
          </w:tcPr>
          <w:p w14:paraId="11772424" w14:textId="77777777" w:rsidR="00F4728C" w:rsidRPr="00D00177" w:rsidRDefault="00F4728C"/>
        </w:tc>
        <w:tc>
          <w:tcPr>
            <w:tcW w:w="6662" w:type="dxa"/>
            <w:shd w:val="clear" w:color="auto" w:fill="auto"/>
            <w:noWrap/>
            <w:vAlign w:val="bottom"/>
          </w:tcPr>
          <w:p w14:paraId="22B22729" w14:textId="75CFAA80" w:rsidR="00F4728C" w:rsidRDefault="00F4728C" w:rsidP="00051D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13% obyvatel nemá vyřešenou kanalizaci – jen volné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výústě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4% obyvatel mají žumpy nebo jímky</w:t>
            </w:r>
          </w:p>
        </w:tc>
      </w:tr>
      <w:tr w:rsidR="00B5525E" w:rsidRPr="00903FAF" w14:paraId="770FBB0C" w14:textId="77777777" w:rsidTr="00D00177">
        <w:trPr>
          <w:trHeight w:val="214"/>
        </w:trPr>
        <w:tc>
          <w:tcPr>
            <w:tcW w:w="2425" w:type="dxa"/>
            <w:vMerge/>
            <w:vAlign w:val="center"/>
          </w:tcPr>
          <w:p w14:paraId="02F2C34E" w14:textId="77777777" w:rsidR="00B5525E" w:rsidRPr="00D00177" w:rsidRDefault="00B5525E" w:rsidP="00B5525E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12E2A9D" w14:textId="77777777" w:rsidR="00B5525E" w:rsidRPr="00D00177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00177">
              <w:rPr>
                <w:rFonts w:asciiTheme="minorHAnsi" w:eastAsiaTheme="minorEastAsia" w:hAnsiTheme="minorHAnsi" w:cstheme="minorBidi"/>
                <w:sz w:val="22"/>
                <w:szCs w:val="22"/>
              </w:rPr>
              <w:t>Nízká podnikatelská aktivita</w:t>
            </w:r>
          </w:p>
        </w:tc>
      </w:tr>
    </w:tbl>
    <w:p w14:paraId="680A4E5D" w14:textId="77777777" w:rsidR="00B5525E" w:rsidRPr="00903FAF" w:rsidRDefault="00B5525E" w:rsidP="1128554D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p w14:paraId="19219836" w14:textId="77777777" w:rsidR="00384497" w:rsidRPr="00903FAF" w:rsidRDefault="00384497" w:rsidP="1128554D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3501B0B3" w14:textId="77777777" w:rsidR="0098458F" w:rsidRPr="00D00177" w:rsidRDefault="1128554D" w:rsidP="1128554D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D0017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Záměry obce:</w:t>
      </w:r>
    </w:p>
    <w:p w14:paraId="277CAD3B" w14:textId="0C951938" w:rsidR="478F4370" w:rsidRPr="001F7703" w:rsidRDefault="1128554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1F7703">
        <w:rPr>
          <w:rFonts w:asciiTheme="minorHAnsi" w:eastAsiaTheme="minorEastAsia" w:hAnsiTheme="minorHAnsi" w:cstheme="minorBidi"/>
          <w:sz w:val="22"/>
          <w:szCs w:val="22"/>
        </w:rPr>
        <w:t>Z ÚPD:</w:t>
      </w:r>
    </w:p>
    <w:p w14:paraId="3E55C683" w14:textId="20D78B7B" w:rsidR="0098458F" w:rsidRPr="001F7703" w:rsidRDefault="1128554D" w:rsidP="1128554D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1F7703">
        <w:rPr>
          <w:rFonts w:asciiTheme="minorHAnsi" w:eastAsiaTheme="minorEastAsia" w:hAnsiTheme="minorHAnsi" w:cstheme="minorBidi"/>
          <w:sz w:val="22"/>
        </w:rPr>
        <w:t>vymezeno 438433 m2 rozvojových ploch (z toho cca 270901 m2 pro OV, 11957 pro výrobu a skladování, 381276 m2 pro bydlení (367906 m2 plochy bydlení + 13370 m2 plochy smíšené obytné)</w:t>
      </w:r>
    </w:p>
    <w:p w14:paraId="5CDBFE4A" w14:textId="7BE26D0F" w:rsidR="478F4370" w:rsidRPr="001F7703" w:rsidRDefault="1128554D" w:rsidP="1128554D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1F7703">
        <w:rPr>
          <w:rFonts w:asciiTheme="minorHAnsi" w:eastAsiaTheme="minorEastAsia" w:hAnsiTheme="minorHAnsi" w:cstheme="minorBidi"/>
          <w:sz w:val="22"/>
        </w:rPr>
        <w:t>navrženo 79 rozvojových ploch (43 zastavitelných ploch, 36 ploch přestavby)</w:t>
      </w:r>
    </w:p>
    <w:p w14:paraId="4C056C5F" w14:textId="54B76E89" w:rsidR="00E80126" w:rsidRPr="001F7703" w:rsidRDefault="00E80126" w:rsidP="001F7703">
      <w:pPr>
        <w:pStyle w:val="UAPTABvidtext"/>
        <w:tabs>
          <w:tab w:val="left" w:pos="709"/>
        </w:tabs>
        <w:spacing w:before="60"/>
        <w:ind w:left="786"/>
        <w:rPr>
          <w:rFonts w:asciiTheme="minorHAnsi" w:eastAsiaTheme="minorEastAsia" w:hAnsiTheme="minorHAnsi" w:cstheme="minorBidi"/>
          <w:sz w:val="22"/>
        </w:rPr>
      </w:pPr>
    </w:p>
    <w:p w14:paraId="296FEF7D" w14:textId="77777777" w:rsidR="00917846" w:rsidRPr="001F7703" w:rsidRDefault="00917846" w:rsidP="1128554D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0BBF8330" w14:textId="77777777" w:rsidR="00B64E0A" w:rsidRPr="00903FAF" w:rsidRDefault="1128554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1128554D">
        <w:rPr>
          <w:rFonts w:asciiTheme="minorHAnsi" w:eastAsiaTheme="minorEastAsia" w:hAnsiTheme="minorHAnsi" w:cstheme="minorBidi"/>
          <w:sz w:val="22"/>
          <w:szCs w:val="22"/>
        </w:rPr>
        <w:t>Z ÚAP 2020 (dotazníky):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6"/>
        <w:gridCol w:w="2866"/>
        <w:gridCol w:w="58"/>
        <w:gridCol w:w="3821"/>
      </w:tblGrid>
      <w:tr w:rsidR="007665B5" w:rsidRPr="009A0D96" w14:paraId="47624DC7" w14:textId="77777777" w:rsidTr="00D00177">
        <w:trPr>
          <w:trHeight w:val="285"/>
        </w:trPr>
        <w:tc>
          <w:tcPr>
            <w:tcW w:w="2316" w:type="dxa"/>
            <w:shd w:val="clear" w:color="auto" w:fill="D9E1F2"/>
          </w:tcPr>
          <w:p w14:paraId="265DA9EE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2 - Prostorové a funkční uspořádání území</w:t>
            </w:r>
          </w:p>
        </w:tc>
        <w:tc>
          <w:tcPr>
            <w:tcW w:w="2866" w:type="dxa"/>
            <w:shd w:val="clear" w:color="auto" w:fill="D9E1F2"/>
          </w:tcPr>
          <w:p w14:paraId="724CC6D5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Plochy pro bydlení, výrobu, rekreaci</w:t>
            </w:r>
          </w:p>
        </w:tc>
        <w:tc>
          <w:tcPr>
            <w:tcW w:w="3879" w:type="dxa"/>
            <w:gridSpan w:val="2"/>
          </w:tcPr>
          <w:p w14:paraId="0674BC23" w14:textId="2587D05A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47DDC874" w14:textId="77777777" w:rsidTr="00D00177">
        <w:trPr>
          <w:trHeight w:val="285"/>
        </w:trPr>
        <w:tc>
          <w:tcPr>
            <w:tcW w:w="2316" w:type="dxa"/>
            <w:vMerge w:val="restart"/>
            <w:shd w:val="clear" w:color="auto" w:fill="D9E1F2"/>
          </w:tcPr>
          <w:p w14:paraId="214E9493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lastRenderedPageBreak/>
              <w:t>Téma č. 5 - Příroda a krajina a Téma č. 12 - Rekreace a cestovní ruch</w:t>
            </w:r>
          </w:p>
        </w:tc>
        <w:tc>
          <w:tcPr>
            <w:tcW w:w="2866" w:type="dxa"/>
          </w:tcPr>
          <w:p w14:paraId="5EA6979A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Přírodně cenný prvek - návrh k ochraně</w:t>
            </w:r>
          </w:p>
        </w:tc>
        <w:tc>
          <w:tcPr>
            <w:tcW w:w="3879" w:type="dxa"/>
            <w:gridSpan w:val="2"/>
          </w:tcPr>
          <w:p w14:paraId="3812E4BC" w14:textId="77777777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10D0EF31" w14:textId="77777777" w:rsidTr="00D00177">
        <w:trPr>
          <w:trHeight w:val="285"/>
        </w:trPr>
        <w:tc>
          <w:tcPr>
            <w:tcW w:w="2316" w:type="dxa"/>
            <w:vMerge/>
            <w:vAlign w:val="center"/>
          </w:tcPr>
          <w:p w14:paraId="225FE0E9" w14:textId="77777777" w:rsidR="007665B5" w:rsidRPr="009A0D96" w:rsidRDefault="007665B5" w:rsidP="00AF7BA1"/>
        </w:tc>
        <w:tc>
          <w:tcPr>
            <w:tcW w:w="2866" w:type="dxa"/>
            <w:shd w:val="clear" w:color="auto" w:fill="D9E1F2"/>
          </w:tcPr>
          <w:p w14:paraId="53440B28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Výsadba zeleně na obecních prostranstvích </w:t>
            </w:r>
          </w:p>
        </w:tc>
        <w:tc>
          <w:tcPr>
            <w:tcW w:w="3879" w:type="dxa"/>
            <w:gridSpan w:val="2"/>
          </w:tcPr>
          <w:p w14:paraId="746CE66E" w14:textId="77777777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7171F459" w14:textId="77777777" w:rsidTr="00D00177">
        <w:trPr>
          <w:trHeight w:val="285"/>
        </w:trPr>
        <w:tc>
          <w:tcPr>
            <w:tcW w:w="2316" w:type="dxa"/>
            <w:vMerge/>
            <w:vAlign w:val="center"/>
          </w:tcPr>
          <w:p w14:paraId="3A74ED90" w14:textId="77777777" w:rsidR="007665B5" w:rsidRPr="009A0D96" w:rsidRDefault="007665B5" w:rsidP="00AF7BA1"/>
        </w:tc>
        <w:tc>
          <w:tcPr>
            <w:tcW w:w="2866" w:type="dxa"/>
            <w:shd w:val="clear" w:color="auto" w:fill="D9E1F2"/>
          </w:tcPr>
          <w:p w14:paraId="32CA8115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Výsadba zeleně v krajině (aleje podél polních cest, remízy, ale i zatravnění, zalesnění aj.) </w:t>
            </w:r>
          </w:p>
        </w:tc>
        <w:tc>
          <w:tcPr>
            <w:tcW w:w="3879" w:type="dxa"/>
            <w:gridSpan w:val="2"/>
          </w:tcPr>
          <w:p w14:paraId="1DC6DF51" w14:textId="6650DBAB" w:rsidR="007665B5" w:rsidRPr="009A0D96" w:rsidRDefault="007665B5" w:rsidP="1128554D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7762886E" w14:textId="77777777" w:rsidTr="00D00177">
        <w:trPr>
          <w:trHeight w:val="285"/>
        </w:trPr>
        <w:tc>
          <w:tcPr>
            <w:tcW w:w="2316" w:type="dxa"/>
            <w:vMerge/>
            <w:vAlign w:val="center"/>
          </w:tcPr>
          <w:p w14:paraId="3BB7F6F0" w14:textId="77777777" w:rsidR="007665B5" w:rsidRPr="009A0D96" w:rsidRDefault="007665B5" w:rsidP="00AF7BA1"/>
        </w:tc>
        <w:tc>
          <w:tcPr>
            <w:tcW w:w="2866" w:type="dxa"/>
            <w:shd w:val="clear" w:color="auto" w:fill="D9E1F2"/>
          </w:tcPr>
          <w:p w14:paraId="1B8931BA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Revitalizace úseků vodních toků a niv (revitalizace mokřadů, tvorba tůní) </w:t>
            </w:r>
          </w:p>
        </w:tc>
        <w:tc>
          <w:tcPr>
            <w:tcW w:w="3879" w:type="dxa"/>
            <w:gridSpan w:val="2"/>
          </w:tcPr>
          <w:p w14:paraId="79456C8E" w14:textId="77777777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158F0F96" w14:textId="77777777" w:rsidTr="00D00177">
        <w:trPr>
          <w:trHeight w:val="285"/>
        </w:trPr>
        <w:tc>
          <w:tcPr>
            <w:tcW w:w="2316" w:type="dxa"/>
            <w:vMerge/>
            <w:vAlign w:val="center"/>
          </w:tcPr>
          <w:p w14:paraId="1A18E61D" w14:textId="77777777" w:rsidR="007665B5" w:rsidRPr="009A0D96" w:rsidRDefault="007665B5" w:rsidP="00AF7BA1"/>
        </w:tc>
        <w:tc>
          <w:tcPr>
            <w:tcW w:w="2866" w:type="dxa"/>
            <w:shd w:val="clear" w:color="auto" w:fill="D9E1F2"/>
          </w:tcPr>
          <w:p w14:paraId="4840ADA4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Jiné záměry - zeleň v krajině</w:t>
            </w:r>
          </w:p>
        </w:tc>
        <w:tc>
          <w:tcPr>
            <w:tcW w:w="3879" w:type="dxa"/>
            <w:gridSpan w:val="2"/>
          </w:tcPr>
          <w:p w14:paraId="745254E0" w14:textId="77777777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195C7B49" w14:textId="77777777" w:rsidTr="00D00177">
        <w:trPr>
          <w:trHeight w:val="285"/>
        </w:trPr>
        <w:tc>
          <w:tcPr>
            <w:tcW w:w="2316" w:type="dxa"/>
            <w:vMerge w:val="restart"/>
          </w:tcPr>
          <w:p w14:paraId="2C55AADC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6 - Vodní režim a horninové prostředí</w:t>
            </w:r>
          </w:p>
        </w:tc>
        <w:tc>
          <w:tcPr>
            <w:tcW w:w="2866" w:type="dxa"/>
          </w:tcPr>
          <w:p w14:paraId="6D888AB1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Protipovodňová, protierozní opatření, úpravy vodních toků, atd.</w:t>
            </w:r>
          </w:p>
        </w:tc>
        <w:tc>
          <w:tcPr>
            <w:tcW w:w="3879" w:type="dxa"/>
            <w:gridSpan w:val="2"/>
          </w:tcPr>
          <w:p w14:paraId="2A3DA129" w14:textId="47081A32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5858EB1E" w14:textId="77777777" w:rsidTr="00D00177">
        <w:trPr>
          <w:trHeight w:val="285"/>
        </w:trPr>
        <w:tc>
          <w:tcPr>
            <w:tcW w:w="2316" w:type="dxa"/>
            <w:vMerge/>
            <w:vAlign w:val="center"/>
          </w:tcPr>
          <w:p w14:paraId="0BF26DC0" w14:textId="77777777" w:rsidR="007665B5" w:rsidRPr="009A0D96" w:rsidRDefault="007665B5" w:rsidP="00AF7BA1"/>
        </w:tc>
        <w:tc>
          <w:tcPr>
            <w:tcW w:w="2866" w:type="dxa"/>
          </w:tcPr>
          <w:p w14:paraId="6E690423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Další záměry a blíže specifikované problémy týkající se vodního režimu (např. nedostatečně kapacitní koryta toků, špatný technický stav vodních nádrží, zpracování studie odtokových poměrů, projektové dokumentace/realizace - úpravy vodních toků, vodních nádrží, nové vodní plochy, atd.).</w:t>
            </w:r>
          </w:p>
        </w:tc>
        <w:tc>
          <w:tcPr>
            <w:tcW w:w="3879" w:type="dxa"/>
            <w:gridSpan w:val="2"/>
          </w:tcPr>
          <w:p w14:paraId="4DD0A50E" w14:textId="4A77C2F2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sz w:val="22"/>
                <w:szCs w:val="22"/>
              </w:rPr>
              <w:t>v současnosti není nic projektováno</w:t>
            </w:r>
          </w:p>
        </w:tc>
      </w:tr>
      <w:tr w:rsidR="007665B5" w:rsidRPr="009A0D96" w14:paraId="2D0B819C" w14:textId="77777777" w:rsidTr="00D00177">
        <w:trPr>
          <w:trHeight w:val="285"/>
        </w:trPr>
        <w:tc>
          <w:tcPr>
            <w:tcW w:w="2316" w:type="dxa"/>
            <w:vMerge/>
            <w:vAlign w:val="center"/>
          </w:tcPr>
          <w:p w14:paraId="6640C05A" w14:textId="77777777" w:rsidR="007665B5" w:rsidRPr="009A0D96" w:rsidRDefault="007665B5" w:rsidP="00AF7BA1"/>
        </w:tc>
        <w:tc>
          <w:tcPr>
            <w:tcW w:w="2866" w:type="dxa"/>
          </w:tcPr>
          <w:p w14:paraId="5D203075" w14:textId="77777777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79" w:type="dxa"/>
            <w:gridSpan w:val="2"/>
          </w:tcPr>
          <w:p w14:paraId="36EFEAB2" w14:textId="77777777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117D4112" w14:textId="77777777" w:rsidTr="00D00177">
        <w:trPr>
          <w:trHeight w:val="285"/>
        </w:trPr>
        <w:tc>
          <w:tcPr>
            <w:tcW w:w="2316" w:type="dxa"/>
            <w:vMerge w:val="restart"/>
            <w:shd w:val="clear" w:color="auto" w:fill="D9E1F2"/>
          </w:tcPr>
          <w:p w14:paraId="2D781A6F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9 – Občanská vybavenost včetně její dostupnosti a veřejná prostranství</w:t>
            </w:r>
          </w:p>
        </w:tc>
        <w:tc>
          <w:tcPr>
            <w:tcW w:w="2866" w:type="dxa"/>
            <w:shd w:val="clear" w:color="auto" w:fill="D9E1F2"/>
          </w:tcPr>
          <w:p w14:paraId="739AE937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MŠ (výstavba, dostavba)</w:t>
            </w:r>
          </w:p>
        </w:tc>
        <w:tc>
          <w:tcPr>
            <w:tcW w:w="3879" w:type="dxa"/>
            <w:gridSpan w:val="2"/>
          </w:tcPr>
          <w:p w14:paraId="18F1DB78" w14:textId="77777777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4FEEE027" w14:textId="77777777" w:rsidTr="00D00177">
        <w:trPr>
          <w:trHeight w:val="285"/>
        </w:trPr>
        <w:tc>
          <w:tcPr>
            <w:tcW w:w="2316" w:type="dxa"/>
            <w:vMerge/>
            <w:vAlign w:val="center"/>
          </w:tcPr>
          <w:p w14:paraId="0D36050B" w14:textId="77777777" w:rsidR="007665B5" w:rsidRPr="009A0D96" w:rsidRDefault="007665B5" w:rsidP="00AF7BA1"/>
        </w:tc>
        <w:tc>
          <w:tcPr>
            <w:tcW w:w="2866" w:type="dxa"/>
            <w:shd w:val="clear" w:color="auto" w:fill="D9E1F2"/>
          </w:tcPr>
          <w:p w14:paraId="6C6C1EA1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ZŠ (výstavba, dostavba)</w:t>
            </w:r>
          </w:p>
        </w:tc>
        <w:tc>
          <w:tcPr>
            <w:tcW w:w="3879" w:type="dxa"/>
            <w:gridSpan w:val="2"/>
          </w:tcPr>
          <w:p w14:paraId="0AE00A11" w14:textId="77777777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65B5" w:rsidRPr="009A0D96" w14:paraId="2AF3E5A9" w14:textId="77777777" w:rsidTr="00D00177">
        <w:trPr>
          <w:trHeight w:val="285"/>
        </w:trPr>
        <w:tc>
          <w:tcPr>
            <w:tcW w:w="2316" w:type="dxa"/>
            <w:vMerge w:val="restart"/>
          </w:tcPr>
          <w:p w14:paraId="1A1A17EE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Téma č. 10 - Dopravní a technická infrastruktura včetně její dostupnosti</w:t>
            </w:r>
          </w:p>
        </w:tc>
        <w:tc>
          <w:tcPr>
            <w:tcW w:w="2866" w:type="dxa"/>
          </w:tcPr>
          <w:p w14:paraId="7614BE2E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Vybudování nebo rozšíření vodovodních řadů</w:t>
            </w:r>
          </w:p>
        </w:tc>
        <w:tc>
          <w:tcPr>
            <w:tcW w:w="3879" w:type="dxa"/>
            <w:gridSpan w:val="2"/>
          </w:tcPr>
          <w:p w14:paraId="14D0D7CF" w14:textId="554CFE70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sz w:val="22"/>
                <w:szCs w:val="22"/>
              </w:rPr>
              <w:t>vodovod v Rokytníku</w:t>
            </w:r>
          </w:p>
        </w:tc>
      </w:tr>
      <w:tr w:rsidR="007665B5" w:rsidRPr="009A0D96" w14:paraId="0678A280" w14:textId="77777777" w:rsidTr="00D00177">
        <w:trPr>
          <w:trHeight w:val="285"/>
        </w:trPr>
        <w:tc>
          <w:tcPr>
            <w:tcW w:w="2316" w:type="dxa"/>
            <w:vMerge/>
            <w:vAlign w:val="center"/>
          </w:tcPr>
          <w:p w14:paraId="69BE467B" w14:textId="77777777" w:rsidR="007665B5" w:rsidRPr="009A0D96" w:rsidRDefault="007665B5" w:rsidP="00AF7BA1"/>
        </w:tc>
        <w:tc>
          <w:tcPr>
            <w:tcW w:w="2866" w:type="dxa"/>
          </w:tcPr>
          <w:p w14:paraId="43A2BE77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Výstavba, rozšíření nebo rekonstrukce stokové sítě, ČOV</w:t>
            </w:r>
          </w:p>
        </w:tc>
        <w:tc>
          <w:tcPr>
            <w:tcW w:w="3879" w:type="dxa"/>
            <w:gridSpan w:val="2"/>
          </w:tcPr>
          <w:p w14:paraId="5571B6A4" w14:textId="1A8E56E1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</w:p>
        </w:tc>
      </w:tr>
      <w:tr w:rsidR="009A0D96" w:rsidRPr="009A0D96" w14:paraId="08750B25" w14:textId="77777777" w:rsidTr="009A0D96">
        <w:trPr>
          <w:trHeight w:val="285"/>
        </w:trPr>
        <w:tc>
          <w:tcPr>
            <w:tcW w:w="2316" w:type="dxa"/>
            <w:vMerge/>
            <w:vAlign w:val="center"/>
          </w:tcPr>
          <w:p w14:paraId="5CFEB1B6" w14:textId="77777777" w:rsidR="009A0D96" w:rsidRPr="009A0D96" w:rsidRDefault="009A0D96" w:rsidP="00AF7BA1"/>
        </w:tc>
        <w:tc>
          <w:tcPr>
            <w:tcW w:w="2924" w:type="dxa"/>
            <w:gridSpan w:val="2"/>
          </w:tcPr>
          <w:p w14:paraId="66547BB4" w14:textId="77777777" w:rsidR="009A0D96" w:rsidRPr="009A0D96" w:rsidRDefault="009A0D96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Rozšíření plynofikace</w:t>
            </w:r>
          </w:p>
        </w:tc>
        <w:tc>
          <w:tcPr>
            <w:tcW w:w="3821" w:type="dxa"/>
          </w:tcPr>
          <w:p w14:paraId="31F46936" w14:textId="000BF8CD" w:rsidR="009A0D96" w:rsidRPr="009A0D96" w:rsidRDefault="009A0D96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</w:p>
        </w:tc>
      </w:tr>
      <w:tr w:rsidR="009A0D96" w:rsidRPr="009A0D96" w14:paraId="066DC545" w14:textId="77777777" w:rsidTr="009A0D96">
        <w:trPr>
          <w:trHeight w:val="285"/>
        </w:trPr>
        <w:tc>
          <w:tcPr>
            <w:tcW w:w="2316" w:type="dxa"/>
            <w:vMerge/>
            <w:vAlign w:val="center"/>
          </w:tcPr>
          <w:p w14:paraId="0D394BB5" w14:textId="77777777" w:rsidR="009A0D96" w:rsidRPr="009A0D96" w:rsidRDefault="009A0D96" w:rsidP="00AF7BA1"/>
        </w:tc>
        <w:tc>
          <w:tcPr>
            <w:tcW w:w="2924" w:type="dxa"/>
            <w:gridSpan w:val="2"/>
          </w:tcPr>
          <w:p w14:paraId="59F6E74B" w14:textId="77777777" w:rsidR="009A0D96" w:rsidRPr="009A0D96" w:rsidRDefault="009A0D96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Rozšíření centrálního zásobování teplem</w:t>
            </w:r>
          </w:p>
        </w:tc>
        <w:tc>
          <w:tcPr>
            <w:tcW w:w="3821" w:type="dxa"/>
          </w:tcPr>
          <w:p w14:paraId="6A1A1A3F" w14:textId="48FAD62A" w:rsidR="009A0D96" w:rsidRPr="009A0D96" w:rsidRDefault="009A0D96" w:rsidP="1128554D">
            <w:pPr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</w:p>
        </w:tc>
      </w:tr>
      <w:tr w:rsidR="007665B5" w:rsidRPr="009A0D96" w14:paraId="5EBA20C3" w14:textId="77777777" w:rsidTr="00D00177">
        <w:trPr>
          <w:trHeight w:val="285"/>
        </w:trPr>
        <w:tc>
          <w:tcPr>
            <w:tcW w:w="2316" w:type="dxa"/>
            <w:shd w:val="clear" w:color="auto" w:fill="D9E1F2"/>
          </w:tcPr>
          <w:p w14:paraId="3C35AE80" w14:textId="77777777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Jiné záměry</w:t>
            </w:r>
          </w:p>
        </w:tc>
        <w:tc>
          <w:tcPr>
            <w:tcW w:w="2866" w:type="dxa"/>
          </w:tcPr>
          <w:p w14:paraId="72743472" w14:textId="6BC0FE73" w:rsidR="007665B5" w:rsidRPr="009A0D96" w:rsidRDefault="007665B5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79" w:type="dxa"/>
            <w:gridSpan w:val="2"/>
          </w:tcPr>
          <w:p w14:paraId="6F0CF259" w14:textId="1C412A1A" w:rsidR="007665B5" w:rsidRPr="009A0D96" w:rsidRDefault="1128554D" w:rsidP="1128554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A0D96">
              <w:rPr>
                <w:rFonts w:asciiTheme="minorHAnsi" w:eastAsiaTheme="minorEastAsia" w:hAnsiTheme="minorHAnsi" w:cstheme="minorBidi"/>
                <w:sz w:val="22"/>
                <w:szCs w:val="22"/>
              </w:rPr>
              <w:t>ve všech částech</w:t>
            </w:r>
          </w:p>
        </w:tc>
      </w:tr>
    </w:tbl>
    <w:p w14:paraId="769D0D3C" w14:textId="77777777" w:rsidR="00B64E0A" w:rsidRPr="009A0D96" w:rsidRDefault="00B64E0A" w:rsidP="1128554D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0044BA11" w14:textId="4B7E4BDF" w:rsidR="03E64D7D" w:rsidRPr="009A0D96" w:rsidRDefault="03E64D7D" w:rsidP="03E64D7D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t>Oborové záměry</w:t>
      </w:r>
    </w:p>
    <w:p w14:paraId="5FC22D5F" w14:textId="2F5D6010" w:rsidR="03E64D7D" w:rsidRPr="009A0D96" w:rsidRDefault="03E64D7D" w:rsidP="03E64D7D">
      <w:pPr>
        <w:pStyle w:val="Odstavecseseznamem"/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>návrh přeložky silnice II/303 (obchvat centra města)</w:t>
      </w:r>
    </w:p>
    <w:p w14:paraId="54CD245A" w14:textId="77777777" w:rsidR="00B64E0A" w:rsidRPr="009A0D96" w:rsidRDefault="00B64E0A" w:rsidP="1128554D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1417D0C9" w14:textId="77777777" w:rsidR="009A0D96" w:rsidRPr="009A0D96" w:rsidRDefault="009A0D96" w:rsidP="1128554D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50EDE700" w14:textId="586A04B7" w:rsidR="003E36DD" w:rsidRPr="009A0D96" w:rsidRDefault="000C4B19" w:rsidP="1128554D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 xml:space="preserve">Problémy obce: </w:t>
      </w:r>
    </w:p>
    <w:p w14:paraId="1231BE67" w14:textId="77777777" w:rsidR="003E36DD" w:rsidRPr="009A0D96" w:rsidRDefault="003E36DD" w:rsidP="1128554D">
      <w:pPr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</w:p>
    <w:p w14:paraId="45D826AC" w14:textId="77777777" w:rsidR="003E36DD" w:rsidRPr="009A0D96" w:rsidRDefault="1128554D" w:rsidP="11285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I. Závady</w:t>
      </w:r>
    </w:p>
    <w:p w14:paraId="475D112E" w14:textId="1F6F9061" w:rsidR="003E36DD" w:rsidRPr="009A0D96" w:rsidRDefault="00D4483F" w:rsidP="1128554D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t>U</w:t>
      </w:r>
      <w:r w:rsidR="003E36DD"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rbanistické - </w:t>
      </w:r>
      <w:r w:rsidR="003E36DD" w:rsidRPr="009A0D96">
        <w:rPr>
          <w:rFonts w:asciiTheme="minorHAnsi" w:eastAsiaTheme="minorEastAsia" w:hAnsiTheme="minorHAnsi" w:cstheme="minorBidi"/>
          <w:sz w:val="22"/>
          <w:szCs w:val="22"/>
        </w:rPr>
        <w:t xml:space="preserve">jsou vymezeny 4 </w:t>
      </w:r>
      <w:proofErr w:type="spellStart"/>
      <w:r w:rsidR="003E36DD" w:rsidRPr="009A0D96">
        <w:rPr>
          <w:rFonts w:asciiTheme="minorHAnsi" w:eastAsiaTheme="minorEastAsia" w:hAnsiTheme="minorHAnsi" w:cstheme="minorBidi"/>
          <w:sz w:val="22"/>
          <w:szCs w:val="22"/>
        </w:rPr>
        <w:t>brownfieldy</w:t>
      </w:r>
      <w:proofErr w:type="spellEnd"/>
      <w:r w:rsidR="003E36DD" w:rsidRPr="009A0D96">
        <w:rPr>
          <w:rFonts w:ascii="Calibri" w:hAnsi="Calibri" w:cs="Calibri"/>
          <w:b/>
          <w:sz w:val="22"/>
          <w:szCs w:val="22"/>
        </w:rPr>
        <w:tab/>
      </w:r>
      <w:r w:rsidR="003E36DD" w:rsidRPr="009A0D96">
        <w:rPr>
          <w:rFonts w:ascii="Calibri" w:hAnsi="Calibri" w:cs="Calibri"/>
          <w:b/>
          <w:sz w:val="22"/>
          <w:szCs w:val="22"/>
        </w:rPr>
        <w:tab/>
      </w:r>
    </w:p>
    <w:p w14:paraId="3C443C83" w14:textId="3D711B71" w:rsidR="003E36DD" w:rsidRPr="009A0D96" w:rsidRDefault="00D4483F" w:rsidP="03E64D7D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D</w:t>
      </w:r>
      <w:r w:rsidR="003E36DD"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opravní </w:t>
      </w:r>
      <w:r w:rsidR="003E36DD" w:rsidRPr="009A0D96">
        <w:rPr>
          <w:rFonts w:ascii="Calibri" w:hAnsi="Calibri" w:cs="Calibri"/>
          <w:b/>
          <w:sz w:val="22"/>
          <w:szCs w:val="22"/>
        </w:rPr>
        <w:tab/>
      </w:r>
      <w:r w:rsidR="00B64E0A"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- </w:t>
      </w:r>
      <w:r w:rsidR="000551AB" w:rsidRPr="009A0D96">
        <w:rPr>
          <w:rFonts w:asciiTheme="minorHAnsi" w:eastAsiaTheme="minorEastAsia" w:hAnsiTheme="minorHAnsi" w:cstheme="minorBidi"/>
          <w:sz w:val="22"/>
          <w:szCs w:val="22"/>
        </w:rPr>
        <w:t xml:space="preserve">vedení dálkové cyklotrasy č. 22 po silnici II/303 s vysokou intenzitou provozu, </w:t>
      </w:r>
      <w:r w:rsidR="03E64D7D" w:rsidRPr="009A0D96">
        <w:rPr>
          <w:rFonts w:ascii="Calibri" w:eastAsia="Calibri" w:hAnsi="Calibri" w:cs="Calibri"/>
          <w:sz w:val="22"/>
          <w:szCs w:val="22"/>
        </w:rPr>
        <w:t>průtah komunikace II. třídy zastavěným územím (ZD01)</w:t>
      </w:r>
    </w:p>
    <w:p w14:paraId="785FCC3E" w14:textId="15CBA5AE" w:rsidR="003E36DD" w:rsidRPr="009A0D96" w:rsidRDefault="00D4483F" w:rsidP="03E64D7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t>H</w:t>
      </w:r>
      <w:r w:rsidR="00A44704"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t>ygienické</w:t>
      </w:r>
      <w:r w:rsidR="00A44704" w:rsidRPr="009A0D96">
        <w:rPr>
          <w:rFonts w:ascii="Calibri" w:hAnsi="Calibri" w:cs="Calibri"/>
          <w:b/>
          <w:sz w:val="22"/>
          <w:szCs w:val="22"/>
        </w:rPr>
        <w:tab/>
      </w:r>
      <w:r w:rsidR="00A44704" w:rsidRPr="009A0D96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49CD8E05" w:rsidRPr="009A0D96">
        <w:rPr>
          <w:rFonts w:asciiTheme="minorHAnsi" w:eastAsiaTheme="minorEastAsia" w:hAnsiTheme="minorHAnsi" w:cstheme="minorBidi"/>
          <w:sz w:val="22"/>
          <w:szCs w:val="22"/>
        </w:rPr>
        <w:t>- prašnost ze zemědělské činnosti, staré ekologické zátěže (ZH04)</w:t>
      </w:r>
      <w:r w:rsidRPr="009A0D96">
        <w:rPr>
          <w:rFonts w:ascii="Calibri" w:hAnsi="Calibri" w:cs="Calibri"/>
          <w:b/>
          <w:sz w:val="22"/>
          <w:szCs w:val="22"/>
        </w:rPr>
        <w:tab/>
      </w:r>
      <w:r w:rsidRPr="009A0D96">
        <w:rPr>
          <w:rFonts w:ascii="Calibri" w:hAnsi="Calibri" w:cs="Calibri"/>
          <w:b/>
          <w:sz w:val="22"/>
          <w:szCs w:val="22"/>
        </w:rPr>
        <w:tab/>
      </w:r>
    </w:p>
    <w:p w14:paraId="36FEB5B0" w14:textId="77777777" w:rsidR="000551AB" w:rsidRPr="009A0D96" w:rsidRDefault="000551AB" w:rsidP="1128554D">
      <w:pPr>
        <w:ind w:left="2832" w:firstLine="3"/>
        <w:rPr>
          <w:rFonts w:asciiTheme="minorHAnsi" w:eastAsiaTheme="minorEastAsia" w:hAnsiTheme="minorHAnsi" w:cstheme="minorBidi"/>
          <w:sz w:val="22"/>
          <w:szCs w:val="22"/>
        </w:rPr>
      </w:pPr>
    </w:p>
    <w:p w14:paraId="02C31ACD" w14:textId="77777777" w:rsidR="003E36DD" w:rsidRPr="009A0D96" w:rsidRDefault="1128554D" w:rsidP="112855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II. Rizika a ohrožení</w:t>
      </w:r>
    </w:p>
    <w:p w14:paraId="4AFC5BB9" w14:textId="77777777" w:rsidR="003E36DD" w:rsidRPr="009A0D96" w:rsidRDefault="003E36D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>Přívalové deště – v dolní části obce (vym</w:t>
      </w:r>
      <w:r w:rsidR="00B52CFB" w:rsidRPr="009A0D96">
        <w:rPr>
          <w:rFonts w:asciiTheme="minorHAnsi" w:eastAsiaTheme="minorEastAsia" w:hAnsiTheme="minorHAnsi" w:cstheme="minorBidi"/>
          <w:sz w:val="22"/>
          <w:szCs w:val="22"/>
        </w:rPr>
        <w:t>í</w:t>
      </w:r>
      <w:r w:rsidRPr="009A0D96">
        <w:rPr>
          <w:rFonts w:asciiTheme="minorHAnsi" w:eastAsiaTheme="minorEastAsia" w:hAnsiTheme="minorHAnsi" w:cstheme="minorBidi"/>
          <w:sz w:val="22"/>
          <w:szCs w:val="22"/>
        </w:rPr>
        <w:t xml:space="preserve">lání komunikace z netěsné kanalizace) </w:t>
      </w:r>
      <w:r w:rsidRPr="009A0D96">
        <w:rPr>
          <w:rFonts w:ascii="Calibri" w:hAnsi="Calibri" w:cs="Calibri"/>
          <w:sz w:val="22"/>
          <w:szCs w:val="22"/>
        </w:rPr>
        <w:tab/>
      </w:r>
    </w:p>
    <w:p w14:paraId="1EF7BD43" w14:textId="39E52E7D" w:rsidR="003E36DD" w:rsidRPr="009A0D96" w:rsidRDefault="1128554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 xml:space="preserve">Zástavba na poddolovaném území (OU02) </w:t>
      </w:r>
    </w:p>
    <w:p w14:paraId="36EFD3B5" w14:textId="692D2445" w:rsidR="003E36DD" w:rsidRPr="009A0D96" w:rsidRDefault="1128554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>Velké množství potenciálních sesuvů v zástavbě i mimo ni, aktivní sesuvná území (OU05) - převážně mimo zástavbu, lokální</w:t>
      </w:r>
    </w:p>
    <w:p w14:paraId="35F2AD83" w14:textId="77777777" w:rsidR="000551AB" w:rsidRDefault="1128554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>Stávající nebo navrhovaná zástavba v záplavovém území, v aktivní zóně záplavového území</w:t>
      </w:r>
    </w:p>
    <w:p w14:paraId="7643BDD7" w14:textId="77777777" w:rsidR="000C4B19" w:rsidRPr="009A0D96" w:rsidRDefault="000C4B19" w:rsidP="1128554D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BE4DEB2" w14:textId="77777777" w:rsidR="003E36DD" w:rsidRPr="009A0D96" w:rsidRDefault="1128554D" w:rsidP="112855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III. Vzájemné střety záměrů</w:t>
      </w:r>
    </w:p>
    <w:p w14:paraId="30D7AA69" w14:textId="77777777" w:rsidR="003E36DD" w:rsidRPr="009A0D96" w:rsidRDefault="003E36D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="Calibri" w:hAnsi="Calibri" w:cs="Calibri"/>
          <w:b/>
          <w:sz w:val="22"/>
          <w:szCs w:val="22"/>
        </w:rPr>
        <w:tab/>
      </w:r>
      <w:r w:rsidRPr="009A0D96">
        <w:rPr>
          <w:rFonts w:ascii="Calibri" w:hAnsi="Calibri" w:cs="Calibri"/>
          <w:b/>
          <w:sz w:val="22"/>
          <w:szCs w:val="22"/>
        </w:rPr>
        <w:tab/>
      </w:r>
    </w:p>
    <w:p w14:paraId="65C5F336" w14:textId="77777777" w:rsidR="003E36DD" w:rsidRPr="009A0D96" w:rsidRDefault="1128554D" w:rsidP="11285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IV. Střety záměrů s limity využití území</w:t>
      </w:r>
    </w:p>
    <w:p w14:paraId="1CBB6A65" w14:textId="28D95045" w:rsidR="2B2E7DEC" w:rsidRPr="009A0D96" w:rsidRDefault="1128554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 xml:space="preserve">Část zastavitelných ploch vymezena na bonitně cenných zemědělských půdách (SZL01) </w:t>
      </w:r>
    </w:p>
    <w:p w14:paraId="1F5E7BD0" w14:textId="51F1D9C6" w:rsidR="2B2E7DEC" w:rsidRPr="009A0D96" w:rsidRDefault="1128554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>Zastavitelné plochy okrajově na ložiscích nerostů (SZL02)</w:t>
      </w:r>
    </w:p>
    <w:p w14:paraId="4CDBA312" w14:textId="70A7FB71" w:rsidR="2B2E7DEC" w:rsidRPr="009A0D96" w:rsidRDefault="03E64D7D" w:rsidP="1128554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>Zastavitelné plochy na ložiscích nerostů (SZL03)</w:t>
      </w:r>
    </w:p>
    <w:p w14:paraId="5D15275C" w14:textId="678C13A5" w:rsidR="03E64D7D" w:rsidRPr="009A0D96" w:rsidRDefault="03E64D7D" w:rsidP="03E64D7D">
      <w:pPr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sz w:val="22"/>
          <w:szCs w:val="22"/>
        </w:rPr>
        <w:t>Zastavitelné plochy v cenných přírodních biotopech(SO03)</w:t>
      </w:r>
    </w:p>
    <w:p w14:paraId="4E0FA84A" w14:textId="5C268DAE" w:rsidR="03E64D7D" w:rsidRPr="009A0D96" w:rsidRDefault="03E64D7D" w:rsidP="03E64D7D">
      <w:r w:rsidRPr="009A0D96">
        <w:rPr>
          <w:rFonts w:ascii="Calibri" w:eastAsia="Calibri" w:hAnsi="Calibri" w:cs="Calibri"/>
          <w:color w:val="000000" w:themeColor="text1"/>
          <w:sz w:val="22"/>
          <w:szCs w:val="22"/>
        </w:rPr>
        <w:t>Zastavěné a zastavitelné plochy zasahující do biotopů vybraných zvláště chráněných druhů velkých savců (SO01)</w:t>
      </w:r>
    </w:p>
    <w:p w14:paraId="7196D064" w14:textId="77777777" w:rsidR="003E36DD" w:rsidRPr="009A0D96" w:rsidRDefault="003E36DD" w:rsidP="1128554D">
      <w:pPr>
        <w:rPr>
          <w:rFonts w:asciiTheme="minorHAnsi" w:eastAsiaTheme="minorEastAsia" w:hAnsiTheme="minorHAnsi" w:cstheme="minorBidi"/>
          <w:i/>
          <w:iCs/>
          <w:sz w:val="22"/>
          <w:szCs w:val="22"/>
        </w:rPr>
      </w:pPr>
    </w:p>
    <w:p w14:paraId="36F5E1F6" w14:textId="77777777" w:rsidR="00B64E0A" w:rsidRPr="009A0D96" w:rsidRDefault="1128554D" w:rsidP="11285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eastAsiaTheme="minorEastAsia" w:hAnsiTheme="minorHAnsi" w:cstheme="minorBidi"/>
          <w:sz w:val="22"/>
          <w:szCs w:val="22"/>
        </w:rPr>
      </w:pPr>
      <w:r w:rsidRPr="009A0D96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V. Další problémy (neuvedené výše)</w:t>
      </w:r>
      <w:r w:rsidRPr="009A0D9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72296B45" w14:textId="133187A4" w:rsidR="00C72EE6" w:rsidRPr="009A0D96" w:rsidRDefault="1128554D" w:rsidP="1128554D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9A0D96">
        <w:rPr>
          <w:rFonts w:asciiTheme="minorHAnsi" w:eastAsiaTheme="minorEastAsia" w:hAnsiTheme="minorHAnsi" w:cstheme="minorBidi"/>
          <w:sz w:val="22"/>
        </w:rPr>
        <w:t>nízká prostupnost krajinou (P05)</w:t>
      </w:r>
    </w:p>
    <w:p w14:paraId="3FF8167A" w14:textId="77777777" w:rsidR="0049278F" w:rsidRPr="009A0D96" w:rsidRDefault="1128554D" w:rsidP="1128554D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9A0D96">
        <w:rPr>
          <w:rFonts w:asciiTheme="minorHAnsi" w:eastAsiaTheme="minorEastAsia" w:hAnsiTheme="minorHAnsi" w:cstheme="minorBidi"/>
          <w:sz w:val="22"/>
        </w:rPr>
        <w:t>úbytek trvale obydlených bytů mezi sčítáními</w:t>
      </w:r>
    </w:p>
    <w:p w14:paraId="56D1DF29" w14:textId="77777777" w:rsidR="005864AF" w:rsidRPr="009A0D96" w:rsidRDefault="1128554D" w:rsidP="1128554D">
      <w:pPr>
        <w:pStyle w:val="UAPTABvidtext"/>
        <w:numPr>
          <w:ilvl w:val="0"/>
          <w:numId w:val="9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9A0D96">
        <w:rPr>
          <w:rFonts w:asciiTheme="minorHAnsi" w:eastAsiaTheme="minorEastAsia" w:hAnsiTheme="minorHAnsi" w:cstheme="minorBidi"/>
          <w:sz w:val="22"/>
        </w:rPr>
        <w:t>negativní dopady z průjezdné dopravy a ze zemědělské výroby</w:t>
      </w:r>
    </w:p>
    <w:p w14:paraId="20BB0E89" w14:textId="5751AEC0" w:rsidR="62278E25" w:rsidRPr="009A0D96" w:rsidRDefault="1128554D" w:rsidP="1128554D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9A0D96">
        <w:rPr>
          <w:rFonts w:asciiTheme="minorHAnsi" w:eastAsiaTheme="minorEastAsia" w:hAnsiTheme="minorHAnsi" w:cstheme="minorBidi"/>
          <w:sz w:val="22"/>
        </w:rPr>
        <w:t>chybějící plocha pro jímání vody k hašení požárů (P08)</w:t>
      </w:r>
    </w:p>
    <w:p w14:paraId="2630989C" w14:textId="5958CE05" w:rsidR="62278E25" w:rsidRPr="009A0D96" w:rsidRDefault="03E64D7D" w:rsidP="1128554D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9A0D96">
        <w:rPr>
          <w:rFonts w:asciiTheme="minorHAnsi" w:eastAsiaTheme="minorEastAsia" w:hAnsiTheme="minorHAnsi" w:cstheme="minorBidi"/>
          <w:sz w:val="22"/>
        </w:rPr>
        <w:t>chybějící systém varování obyvatel (P09)</w:t>
      </w:r>
    </w:p>
    <w:p w14:paraId="2B5252D2" w14:textId="5F9C9A7D" w:rsidR="03E64D7D" w:rsidRPr="00F4728C" w:rsidRDefault="03E64D7D" w:rsidP="03E64D7D">
      <w:pPr>
        <w:pStyle w:val="UAPTABvidtext"/>
        <w:numPr>
          <w:ilvl w:val="0"/>
          <w:numId w:val="9"/>
        </w:numPr>
        <w:spacing w:before="60"/>
        <w:rPr>
          <w:sz w:val="22"/>
        </w:rPr>
      </w:pPr>
      <w:r w:rsidRPr="009A0D96">
        <w:rPr>
          <w:rFonts w:asciiTheme="minorHAnsi" w:eastAsiaTheme="minorEastAsia" w:hAnsiTheme="minorHAnsi" w:cstheme="minorBidi"/>
          <w:sz w:val="22"/>
        </w:rPr>
        <w:t>nesoulad ve vymezení ÚSES v ÚP a ZÚR (P01)</w:t>
      </w:r>
    </w:p>
    <w:p w14:paraId="08217280" w14:textId="25B96FFB" w:rsidR="00F4728C" w:rsidRPr="009A0D96" w:rsidRDefault="00F4728C" w:rsidP="001F7703">
      <w:pPr>
        <w:pStyle w:val="UAPTABvidtext"/>
        <w:spacing w:before="60"/>
        <w:ind w:left="426"/>
        <w:rPr>
          <w:sz w:val="22"/>
        </w:rPr>
      </w:pPr>
    </w:p>
    <w:sectPr w:rsidR="00F4728C" w:rsidRPr="009A0D96" w:rsidSect="003320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6185"/>
    <w:multiLevelType w:val="hybridMultilevel"/>
    <w:tmpl w:val="4F804B7C"/>
    <w:lvl w:ilvl="0" w:tplc="C8D6727A">
      <w:numFmt w:val="bullet"/>
      <w:lvlText w:val="-"/>
      <w:lvlJc w:val="left"/>
      <w:pPr>
        <w:tabs>
          <w:tab w:val="num" w:pos="414"/>
        </w:tabs>
        <w:ind w:left="414" w:hanging="384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06F80464"/>
    <w:multiLevelType w:val="hybridMultilevel"/>
    <w:tmpl w:val="68982864"/>
    <w:lvl w:ilvl="0" w:tplc="EB58372C">
      <w:start w:val="3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1F121C73"/>
    <w:multiLevelType w:val="hybridMultilevel"/>
    <w:tmpl w:val="4C8C0822"/>
    <w:lvl w:ilvl="0" w:tplc="6480D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00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44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0201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A04C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82F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EA2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A3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9AA3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124CE"/>
    <w:multiLevelType w:val="hybridMultilevel"/>
    <w:tmpl w:val="4C84DD7C"/>
    <w:lvl w:ilvl="0" w:tplc="CC84768A">
      <w:numFmt w:val="bullet"/>
      <w:lvlText w:val="•"/>
      <w:lvlJc w:val="left"/>
      <w:pPr>
        <w:ind w:left="390" w:hanging="360"/>
      </w:pPr>
      <w:rPr>
        <w:rFonts w:hint="default"/>
        <w:lang w:val="cs-CZ" w:eastAsia="cs-CZ" w:bidi="cs-CZ"/>
      </w:rPr>
    </w:lvl>
    <w:lvl w:ilvl="1" w:tplc="040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3B2C52E3"/>
    <w:multiLevelType w:val="hybridMultilevel"/>
    <w:tmpl w:val="351CF4C2"/>
    <w:lvl w:ilvl="0" w:tplc="74541F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A05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9494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0E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4A4E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42A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3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E8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3ECB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C4033"/>
    <w:multiLevelType w:val="hybridMultilevel"/>
    <w:tmpl w:val="45983804"/>
    <w:lvl w:ilvl="0" w:tplc="CC84768A">
      <w:numFmt w:val="bullet"/>
      <w:lvlText w:val="•"/>
      <w:lvlJc w:val="left"/>
      <w:pPr>
        <w:ind w:left="786" w:hanging="360"/>
      </w:pPr>
      <w:rPr>
        <w:rFonts w:hint="default"/>
        <w:lang w:val="cs-CZ" w:eastAsia="cs-CZ" w:bidi="cs-CZ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D523976"/>
    <w:multiLevelType w:val="hybridMultilevel"/>
    <w:tmpl w:val="C38C6FAA"/>
    <w:lvl w:ilvl="0" w:tplc="31001534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7" w15:restartNumberingAfterBreak="0">
    <w:nsid w:val="736E0807"/>
    <w:multiLevelType w:val="hybridMultilevel"/>
    <w:tmpl w:val="6C6000CA"/>
    <w:lvl w:ilvl="0" w:tplc="B85AFC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CD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427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3E6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2E2C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F86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4004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B65D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527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F6DBE"/>
    <w:multiLevelType w:val="hybridMultilevel"/>
    <w:tmpl w:val="589E1D92"/>
    <w:lvl w:ilvl="0" w:tplc="B1664B6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5"/>
    <w:rsid w:val="000519FF"/>
    <w:rsid w:val="00051DB7"/>
    <w:rsid w:val="000551AB"/>
    <w:rsid w:val="0006208A"/>
    <w:rsid w:val="000C4B19"/>
    <w:rsid w:val="000D3775"/>
    <w:rsid w:val="000D52E7"/>
    <w:rsid w:val="000F3778"/>
    <w:rsid w:val="00121363"/>
    <w:rsid w:val="0012481D"/>
    <w:rsid w:val="00126A57"/>
    <w:rsid w:val="00155D97"/>
    <w:rsid w:val="001572D9"/>
    <w:rsid w:val="00170388"/>
    <w:rsid w:val="001D1DF1"/>
    <w:rsid w:val="001F7703"/>
    <w:rsid w:val="0020165E"/>
    <w:rsid w:val="00205223"/>
    <w:rsid w:val="0024346C"/>
    <w:rsid w:val="0025260F"/>
    <w:rsid w:val="002544CE"/>
    <w:rsid w:val="00295D9D"/>
    <w:rsid w:val="00297A8B"/>
    <w:rsid w:val="002C21ED"/>
    <w:rsid w:val="00301AC7"/>
    <w:rsid w:val="00315B41"/>
    <w:rsid w:val="00332009"/>
    <w:rsid w:val="003363D6"/>
    <w:rsid w:val="00353A46"/>
    <w:rsid w:val="00384497"/>
    <w:rsid w:val="003B165C"/>
    <w:rsid w:val="003E36DD"/>
    <w:rsid w:val="003E70B7"/>
    <w:rsid w:val="004606BA"/>
    <w:rsid w:val="004644FE"/>
    <w:rsid w:val="00464D63"/>
    <w:rsid w:val="0049278F"/>
    <w:rsid w:val="004A3C46"/>
    <w:rsid w:val="004B29EA"/>
    <w:rsid w:val="004D0C61"/>
    <w:rsid w:val="004D75E2"/>
    <w:rsid w:val="004E56BE"/>
    <w:rsid w:val="005006BE"/>
    <w:rsid w:val="00532C31"/>
    <w:rsid w:val="005661BB"/>
    <w:rsid w:val="005761F0"/>
    <w:rsid w:val="005864AF"/>
    <w:rsid w:val="005A3856"/>
    <w:rsid w:val="005B0CC9"/>
    <w:rsid w:val="005B3EDC"/>
    <w:rsid w:val="005D70CA"/>
    <w:rsid w:val="005E02F8"/>
    <w:rsid w:val="005F2298"/>
    <w:rsid w:val="006101F6"/>
    <w:rsid w:val="00656569"/>
    <w:rsid w:val="006E53E9"/>
    <w:rsid w:val="00701EA8"/>
    <w:rsid w:val="00713761"/>
    <w:rsid w:val="0075540A"/>
    <w:rsid w:val="00756E7D"/>
    <w:rsid w:val="00757D59"/>
    <w:rsid w:val="007665B5"/>
    <w:rsid w:val="00793F80"/>
    <w:rsid w:val="007B6601"/>
    <w:rsid w:val="007C17C2"/>
    <w:rsid w:val="00804D5C"/>
    <w:rsid w:val="008349F4"/>
    <w:rsid w:val="008429BC"/>
    <w:rsid w:val="00854EB4"/>
    <w:rsid w:val="008630C9"/>
    <w:rsid w:val="008E37BA"/>
    <w:rsid w:val="008F35CF"/>
    <w:rsid w:val="009039DB"/>
    <w:rsid w:val="00903FAF"/>
    <w:rsid w:val="00917846"/>
    <w:rsid w:val="00920AAE"/>
    <w:rsid w:val="00923463"/>
    <w:rsid w:val="009273CA"/>
    <w:rsid w:val="00936DB6"/>
    <w:rsid w:val="00962512"/>
    <w:rsid w:val="009650E6"/>
    <w:rsid w:val="00974630"/>
    <w:rsid w:val="0098458F"/>
    <w:rsid w:val="009A0D96"/>
    <w:rsid w:val="009D16C8"/>
    <w:rsid w:val="00A0685D"/>
    <w:rsid w:val="00A2302B"/>
    <w:rsid w:val="00A44704"/>
    <w:rsid w:val="00A60F2C"/>
    <w:rsid w:val="00AC6B7E"/>
    <w:rsid w:val="00AE0B57"/>
    <w:rsid w:val="00B1123D"/>
    <w:rsid w:val="00B223D5"/>
    <w:rsid w:val="00B30C12"/>
    <w:rsid w:val="00B32CBF"/>
    <w:rsid w:val="00B52CFB"/>
    <w:rsid w:val="00B5525E"/>
    <w:rsid w:val="00B64E0A"/>
    <w:rsid w:val="00BB262F"/>
    <w:rsid w:val="00BE0C59"/>
    <w:rsid w:val="00C074D1"/>
    <w:rsid w:val="00C12DF0"/>
    <w:rsid w:val="00C32FE7"/>
    <w:rsid w:val="00C33E2D"/>
    <w:rsid w:val="00C56591"/>
    <w:rsid w:val="00C72EE6"/>
    <w:rsid w:val="00CB3178"/>
    <w:rsid w:val="00D00177"/>
    <w:rsid w:val="00D24D68"/>
    <w:rsid w:val="00D3681D"/>
    <w:rsid w:val="00D4483F"/>
    <w:rsid w:val="00D63F36"/>
    <w:rsid w:val="00DA50AF"/>
    <w:rsid w:val="00DB7AC5"/>
    <w:rsid w:val="00DC5593"/>
    <w:rsid w:val="00E47008"/>
    <w:rsid w:val="00E6138C"/>
    <w:rsid w:val="00E62941"/>
    <w:rsid w:val="00E80126"/>
    <w:rsid w:val="00F15265"/>
    <w:rsid w:val="00F4728C"/>
    <w:rsid w:val="00F47E17"/>
    <w:rsid w:val="00FB09E6"/>
    <w:rsid w:val="00FC168A"/>
    <w:rsid w:val="00FE7986"/>
    <w:rsid w:val="03E64D7D"/>
    <w:rsid w:val="04C95591"/>
    <w:rsid w:val="0AA043D5"/>
    <w:rsid w:val="0FCE7BEB"/>
    <w:rsid w:val="1128554D"/>
    <w:rsid w:val="1498FAC2"/>
    <w:rsid w:val="1EE7B3E4"/>
    <w:rsid w:val="2B2E7DEC"/>
    <w:rsid w:val="2EB02086"/>
    <w:rsid w:val="2F62D7F9"/>
    <w:rsid w:val="30ED2940"/>
    <w:rsid w:val="3C5CBB8D"/>
    <w:rsid w:val="431954F8"/>
    <w:rsid w:val="478F4370"/>
    <w:rsid w:val="49CD8E05"/>
    <w:rsid w:val="598FC46A"/>
    <w:rsid w:val="5C4CC3E5"/>
    <w:rsid w:val="62278E25"/>
    <w:rsid w:val="6BBCC9E9"/>
    <w:rsid w:val="725BEDDF"/>
    <w:rsid w:val="7A9D1530"/>
    <w:rsid w:val="7AA73926"/>
    <w:rsid w:val="7BF4B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CCACE5"/>
  <w15:chartTrackingRefBased/>
  <w15:docId w15:val="{E5331A16-C443-449D-B84C-6AAAEB805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3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936DB6"/>
    <w:rPr>
      <w:color w:val="0000FF"/>
      <w:u w:val="single"/>
    </w:rPr>
  </w:style>
  <w:style w:type="character" w:styleId="Sledovanodkaz">
    <w:name w:val="FollowedHyperlink"/>
    <w:rsid w:val="00DA50AF"/>
    <w:rPr>
      <w:color w:val="800080"/>
      <w:u w:val="single"/>
    </w:rPr>
  </w:style>
  <w:style w:type="paragraph" w:styleId="Normlnweb">
    <w:name w:val="Normal (Web)"/>
    <w:basedOn w:val="Normln"/>
    <w:rsid w:val="00DA50AF"/>
    <w:pPr>
      <w:spacing w:before="120" w:after="120"/>
      <w:ind w:left="120" w:right="120"/>
    </w:pPr>
  </w:style>
  <w:style w:type="paragraph" w:customStyle="1" w:styleId="UAPText">
    <w:name w:val="_UAP_Text"/>
    <w:basedOn w:val="Normln"/>
    <w:rsid w:val="00917846"/>
    <w:pPr>
      <w:autoSpaceDE w:val="0"/>
      <w:spacing w:before="120"/>
      <w:ind w:firstLine="851"/>
      <w:jc w:val="both"/>
    </w:pPr>
    <w:rPr>
      <w:rFonts w:ascii="Arial" w:hAnsi="Arial"/>
      <w:sz w:val="22"/>
      <w:szCs w:val="20"/>
      <w:lang w:eastAsia="ar-SA"/>
    </w:rPr>
  </w:style>
  <w:style w:type="paragraph" w:customStyle="1" w:styleId="UAPTABvidtext">
    <w:name w:val="_UAP_TABvid_text"/>
    <w:basedOn w:val="Normln"/>
    <w:rsid w:val="00917846"/>
    <w:pPr>
      <w:suppressAutoHyphens/>
    </w:pPr>
    <w:rPr>
      <w:rFonts w:ascii="Arial" w:hAnsi="Arial"/>
      <w:sz w:val="18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B64E0A"/>
    <w:pPr>
      <w:ind w:left="708"/>
    </w:pPr>
  </w:style>
  <w:style w:type="character" w:styleId="Odkaznakoment">
    <w:name w:val="annotation reference"/>
    <w:basedOn w:val="Standardnpsmoodstavce"/>
    <w:rsid w:val="00295D9D"/>
    <w:rPr>
      <w:sz w:val="16"/>
      <w:szCs w:val="16"/>
    </w:rPr>
  </w:style>
  <w:style w:type="paragraph" w:styleId="Textkomente">
    <w:name w:val="annotation text"/>
    <w:basedOn w:val="Normln"/>
    <w:link w:val="TextkomenteChar"/>
    <w:rsid w:val="00295D9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95D9D"/>
    <w:rPr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295D9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95D9D"/>
    <w:rPr>
      <w:b/>
      <w:bCs/>
      <w:lang w:eastAsia="cs-CZ"/>
    </w:rPr>
  </w:style>
  <w:style w:type="paragraph" w:styleId="Textbubliny">
    <w:name w:val="Balloon Text"/>
    <w:basedOn w:val="Normln"/>
    <w:link w:val="TextbublinyChar"/>
    <w:rsid w:val="00295D9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295D9D"/>
    <w:rPr>
      <w:rFonts w:ascii="Segoe UI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5263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1921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obce:</vt:lpstr>
    </vt:vector>
  </TitlesOfParts>
  <Company/>
  <LinksUpToDate>false</LinksUpToDate>
  <CharactersWithSpaces>13233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obce:</dc:title>
  <dc:subject/>
  <dc:creator>ja</dc:creator>
  <cp:keywords/>
  <dc:description/>
  <cp:lastModifiedBy>Hana Trávníčková</cp:lastModifiedBy>
  <cp:revision>5</cp:revision>
  <cp:lastPrinted>2020-12-22T06:28:00Z</cp:lastPrinted>
  <dcterms:created xsi:type="dcterms:W3CDTF">2020-11-26T06:59:00Z</dcterms:created>
  <dcterms:modified xsi:type="dcterms:W3CDTF">2020-12-22T06:28:00Z</dcterms:modified>
</cp:coreProperties>
</file>