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5313CA" w14:paraId="09E2376A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5313CA" w:rsidRDefault="00332009" w:rsidP="00332009">
            <w:pPr>
              <w:shd w:val="clear" w:color="auto" w:fill="C0C0C0"/>
              <w:ind w:left="200"/>
              <w:rPr>
                <w:rFonts w:asciiTheme="minorHAnsi" w:hAnsiTheme="minorHAnsi" w:cstheme="minorHAnsi"/>
                <w:i/>
              </w:rPr>
            </w:pPr>
            <w:r w:rsidRPr="005313CA">
              <w:rPr>
                <w:rFonts w:asciiTheme="minorHAnsi" w:hAnsiTheme="minorHAnsi" w:cstheme="minorHAns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12FCC61E" w14:textId="77777777" w:rsidR="00332009" w:rsidRPr="005313CA" w:rsidRDefault="000E27F3" w:rsidP="00332009">
            <w:pPr>
              <w:shd w:val="clear" w:color="auto" w:fill="C0C0C0"/>
              <w:ind w:left="200"/>
              <w:jc w:val="right"/>
              <w:rPr>
                <w:rFonts w:asciiTheme="minorHAnsi" w:hAnsiTheme="minorHAnsi" w:cstheme="minorHAnsi"/>
                <w:sz w:val="36"/>
                <w:szCs w:val="36"/>
              </w:rPr>
            </w:pPr>
            <w:r w:rsidRPr="005313CA">
              <w:rPr>
                <w:rFonts w:asciiTheme="minorHAnsi" w:hAnsiTheme="minorHAnsi" w:cstheme="minorHAnsi"/>
                <w:sz w:val="36"/>
                <w:szCs w:val="36"/>
              </w:rPr>
              <w:t>Vysokov</w:t>
            </w:r>
          </w:p>
        </w:tc>
      </w:tr>
    </w:tbl>
    <w:p w14:paraId="672A6659" w14:textId="77777777" w:rsidR="00332009" w:rsidRPr="005313CA" w:rsidRDefault="00332009" w:rsidP="00962512">
      <w:pPr>
        <w:ind w:left="180"/>
        <w:rPr>
          <w:rFonts w:asciiTheme="minorHAnsi" w:hAnsiTheme="minorHAnsi" w:cstheme="minorHAnsi"/>
          <w:i/>
        </w:rPr>
        <w:sectPr w:rsidR="00332009" w:rsidRPr="005313CA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9"/>
        <w:gridCol w:w="2403"/>
      </w:tblGrid>
      <w:tr w:rsidR="00962512" w:rsidRPr="005313CA" w14:paraId="64B33C0D" w14:textId="77777777" w:rsidTr="311BBB7E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5313CA" w:rsidRDefault="311BBB7E" w:rsidP="311BBB7E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5313CA" w:rsidRDefault="311BBB7E" w:rsidP="311BBB7E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5313CA" w:rsidRDefault="311BBB7E" w:rsidP="311BBB7E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5313CA" w:rsidRDefault="311BBB7E" w:rsidP="311BBB7E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5313CA" w:rsidRDefault="311BBB7E" w:rsidP="311BBB7E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760406B3" w14:textId="77777777" w:rsidR="00962512" w:rsidRPr="005313CA" w:rsidRDefault="311BBB7E" w:rsidP="311BBB7E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574643</w:t>
            </w:r>
          </w:p>
          <w:p w14:paraId="5DADCB9E" w14:textId="77777777" w:rsidR="00962512" w:rsidRPr="005313CA" w:rsidRDefault="311BBB7E" w:rsidP="311BBB7E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Vysokov</w:t>
            </w:r>
          </w:p>
          <w:p w14:paraId="69C1E00B" w14:textId="77777777" w:rsidR="00936DB6" w:rsidRPr="005313CA" w:rsidRDefault="311BBB7E" w:rsidP="311BBB7E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Vysokov</w:t>
            </w:r>
          </w:p>
        </w:tc>
      </w:tr>
    </w:tbl>
    <w:p w14:paraId="0A37501D" w14:textId="77777777" w:rsidR="00AE0B57" w:rsidRPr="005313CA" w:rsidRDefault="00700340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noProof/>
        </w:rPr>
        <w:drawing>
          <wp:inline distT="0" distB="0" distL="0" distR="0" wp14:anchorId="7CB1EDE8" wp14:editId="41BBBECB">
            <wp:extent cx="5762626" cy="33337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6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77777777" w:rsidR="00D3681D" w:rsidRPr="005313CA" w:rsidRDefault="00D3681D" w:rsidP="1C61E535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F717239" w14:textId="77777777" w:rsidR="005A3856" w:rsidRPr="005313CA" w:rsidRDefault="1C61E535" w:rsidP="1C61E535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5313CA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6"/>
        <w:gridCol w:w="1335"/>
        <w:gridCol w:w="3579"/>
        <w:gridCol w:w="1440"/>
      </w:tblGrid>
      <w:tr w:rsidR="00F15265" w:rsidRPr="005313CA" w14:paraId="6CFE57E8" w14:textId="77777777" w:rsidTr="005313CA">
        <w:trPr>
          <w:trHeight w:val="3240"/>
        </w:trPr>
        <w:tc>
          <w:tcPr>
            <w:tcW w:w="3186" w:type="dxa"/>
          </w:tcPr>
          <w:p w14:paraId="51DFEC73" w14:textId="15DA777F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</w:t>
            </w:r>
            <w:r w:rsid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/2019</w:t>
            </w: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)</w:t>
            </w:r>
          </w:p>
          <w:p w14:paraId="5D686BAF" w14:textId="77777777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12C025A5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3A0C5B04" w14:textId="482D9D06" w:rsidR="00D3681D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 toho </w:t>
            </w: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orná půda/TTP</w:t>
            </w:r>
          </w:p>
          <w:p w14:paraId="46D2C333" w14:textId="77777777" w:rsidR="00D3681D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78F11EC3" w14:textId="5B1085C6" w:rsidR="00936DB6" w:rsidRPr="005313CA" w:rsidRDefault="1E843148" w:rsidP="1E843148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ovocné sady </w:t>
            </w:r>
          </w:p>
          <w:p w14:paraId="2F3D793C" w14:textId="77777777" w:rsidR="00D3681D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</w:tcPr>
          <w:p w14:paraId="23F3D07D" w14:textId="3297FD7B" w:rsidR="00D3681D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480/504/516</w:t>
            </w:r>
          </w:p>
          <w:p w14:paraId="5A39BBE3" w14:textId="762016CB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0,9</w:t>
            </w:r>
            <w:r w:rsid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%</w:t>
            </w:r>
          </w:p>
          <w:p w14:paraId="685F1BB1" w14:textId="77777777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568</w:t>
            </w:r>
          </w:p>
          <w:p w14:paraId="41C8F396" w14:textId="481770B1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1,6</w:t>
            </w:r>
            <w:r w:rsid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%</w:t>
            </w:r>
          </w:p>
          <w:p w14:paraId="09C283A6" w14:textId="660361B5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416</w:t>
            </w:r>
          </w:p>
          <w:p w14:paraId="0D7E3F02" w14:textId="62B217E2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296/85</w:t>
            </w:r>
          </w:p>
          <w:p w14:paraId="36334656" w14:textId="77777777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26</w:t>
            </w:r>
          </w:p>
          <w:p w14:paraId="2B2B7304" w14:textId="77777777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9</w:t>
            </w:r>
          </w:p>
          <w:p w14:paraId="4D2760AF" w14:textId="77777777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57</w:t>
            </w:r>
          </w:p>
          <w:p w14:paraId="18F999B5" w14:textId="77777777" w:rsidR="00EF0828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79" w:type="dxa"/>
          </w:tcPr>
          <w:p w14:paraId="53ECB71D" w14:textId="76B3EE19" w:rsidR="570CC0DB" w:rsidRPr="005313CA" w:rsidRDefault="1E843148" w:rsidP="1C61E53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2C16AE52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/vyučení/s maturitou/ VŠ</w:t>
            </w:r>
          </w:p>
          <w:p w14:paraId="797309EC" w14:textId="77777777" w:rsidR="008B7FE1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7EB74A0E" w14:textId="31CCA0DA" w:rsidR="00F5569C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6E0AA134" w14:textId="3894BA8A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 neobydlené domy</w:t>
            </w:r>
          </w:p>
          <w:p w14:paraId="0E27B00A" w14:textId="563689D9" w:rsidR="00F15265" w:rsidRPr="005313CA" w:rsidRDefault="1C61E535" w:rsidP="1C61E535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5313CA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5313CA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60061E4C" w14:textId="611C25CB" w:rsidR="00F15265" w:rsidRPr="005313CA" w:rsidRDefault="1C61E535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0,85/1,08</w:t>
            </w:r>
          </w:p>
          <w:p w14:paraId="17235E21" w14:textId="77777777" w:rsidR="00EF0828" w:rsidRPr="005313CA" w:rsidRDefault="1C61E53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81/155/108/40</w:t>
            </w:r>
          </w:p>
          <w:p w14:paraId="67640B3F" w14:textId="5BF263D5" w:rsidR="00EF0828" w:rsidRPr="005313CA" w:rsidRDefault="1C61E53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3,17/2,14</w:t>
            </w:r>
          </w:p>
          <w:p w14:paraId="4B94D5A5" w14:textId="77777777" w:rsidR="00EF0828" w:rsidRPr="005313CA" w:rsidRDefault="00EF0828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49841BE" w14:textId="3D01D0E7" w:rsidR="00F5569C" w:rsidRPr="005313CA" w:rsidRDefault="1C61E53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1/0</w:t>
            </w:r>
          </w:p>
          <w:p w14:paraId="2D873883" w14:textId="7B2453E7" w:rsidR="00EF0828" w:rsidRPr="005313CA" w:rsidRDefault="1C61E53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132/43</w:t>
            </w:r>
          </w:p>
          <w:p w14:paraId="5891B49D" w14:textId="72110F2D" w:rsidR="6E7ECAC5" w:rsidRPr="005313CA" w:rsidRDefault="6E7ECAC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01460F9" w14:textId="5CB9F6F9" w:rsidR="00EF0828" w:rsidRPr="005313CA" w:rsidRDefault="1C61E535" w:rsidP="1C61E53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13,3/81,7/51,9</w:t>
            </w:r>
          </w:p>
          <w:p w14:paraId="3656B9AB" w14:textId="77777777" w:rsidR="00936DB6" w:rsidRPr="005313CA" w:rsidRDefault="00936DB6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B0818" w14:textId="77777777" w:rsidR="00936DB6" w:rsidRPr="005313CA" w:rsidRDefault="00936DB6" w:rsidP="1C61E53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EF0828" w:rsidRPr="005313CA" w:rsidRDefault="00EF0828" w:rsidP="311BBB7E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3128261" w14:textId="55C7798D" w:rsidR="000E27F3" w:rsidRPr="005313CA" w:rsidRDefault="00D3681D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Obec s pověřeným obecným úřadem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="000E27F3" w:rsidRPr="005313CA">
        <w:rPr>
          <w:rFonts w:asciiTheme="minorHAnsi" w:eastAsiaTheme="minorEastAsia" w:hAnsiTheme="minorHAnsi" w:cstheme="minorBidi"/>
          <w:sz w:val="22"/>
          <w:szCs w:val="22"/>
        </w:rPr>
        <w:t>Náchod</w:t>
      </w:r>
    </w:p>
    <w:p w14:paraId="62486C05" w14:textId="02CD3798" w:rsidR="00936DB6" w:rsidRPr="005313CA" w:rsidRDefault="311BBB7E" w:rsidP="311BBB7E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S</w:t>
      </w: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tav ÚPD</w:t>
      </w:r>
      <w:r w:rsidRPr="005313CA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ÚP (12/1999), Zč.1(8/2006), Zč.2(6/2010), Zč.3 (</w:t>
      </w:r>
      <w:proofErr w:type="gramStart"/>
      <w:r w:rsidRPr="005313CA">
        <w:rPr>
          <w:rFonts w:asciiTheme="minorHAnsi" w:eastAsiaTheme="minorEastAsia" w:hAnsiTheme="minorHAnsi" w:cstheme="minorBidi"/>
          <w:sz w:val="22"/>
          <w:szCs w:val="22"/>
        </w:rPr>
        <w:t>10/2009), Z.č.</w:t>
      </w:r>
      <w:proofErr w:type="gramEnd"/>
      <w:r w:rsidRPr="005313CA">
        <w:rPr>
          <w:rFonts w:asciiTheme="minorHAnsi" w:eastAsiaTheme="minorEastAsia" w:hAnsiTheme="minorHAnsi" w:cstheme="minorBidi"/>
          <w:sz w:val="22"/>
          <w:szCs w:val="22"/>
        </w:rPr>
        <w:t>4</w:t>
      </w: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>(11/2015</w:t>
      </w: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),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5313CA" w:rsidRPr="005313CA">
        <w:rPr>
          <w:rFonts w:asciiTheme="minorHAnsi" w:eastAsiaTheme="minorEastAsia" w:hAnsiTheme="minorHAnsi" w:cstheme="minorBidi"/>
          <w:i/>
          <w:sz w:val="22"/>
          <w:szCs w:val="22"/>
        </w:rPr>
        <w:t xml:space="preserve">Zadání </w:t>
      </w:r>
      <w:r w:rsidRPr="005313CA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 xml:space="preserve">ÚP Vysokov </w:t>
      </w:r>
      <w:r w:rsidR="005313CA" w:rsidRPr="005313CA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(2014)</w:t>
      </w:r>
    </w:p>
    <w:p w14:paraId="4101652C" w14:textId="699D8B55" w:rsidR="00D3681D" w:rsidRPr="005313CA" w:rsidRDefault="00713761" w:rsidP="00D30503">
      <w:pPr>
        <w:jc w:val="both"/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</w:t>
      </w:r>
      <w:r w:rsidRPr="005313CA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5313CA">
        <w:rPr>
          <w:rFonts w:asciiTheme="minorHAnsi" w:hAnsiTheme="minorHAnsi" w:cstheme="minorHAnsi"/>
          <w:i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hAnsiTheme="minorHAnsi" w:cstheme="minorHAnsi"/>
        </w:rPr>
        <w:tab/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0E27F3" w:rsidRPr="005313CA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www.vysokov.cz</w:t>
        </w:r>
      </w:hyperlink>
    </w:p>
    <w:p w14:paraId="790A6FDE" w14:textId="77777777" w:rsidR="00A0685D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První písemná zmínka o Vysokově se dochovala z roku 1465. Podle dalších písemných zpráv koupil roku 1488 vysokovský dvůr Jan z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Krucemburka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a v roce 1633 byl z vysokovských lomů odvážen kámen na opevnění náchodského hradu. Obec až do roku 1848 náležela náchodskému panství. Škola (a s ní školní docházka) fungovala od </w:t>
      </w:r>
      <w:proofErr w:type="gramStart"/>
      <w:r w:rsidRPr="005313CA">
        <w:rPr>
          <w:rFonts w:asciiTheme="minorHAnsi" w:eastAsiaTheme="minorEastAsia" w:hAnsiTheme="minorHAnsi" w:cstheme="minorBidi"/>
          <w:sz w:val="22"/>
          <w:szCs w:val="22"/>
        </w:rPr>
        <w:t>r.1876</w:t>
      </w:r>
      <w:proofErr w:type="gram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do r.1978.</w:t>
      </w:r>
    </w:p>
    <w:p w14:paraId="280DAFC0" w14:textId="77777777" w:rsidR="00A0685D" w:rsidRPr="005313CA" w:rsidRDefault="00A0685D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lastRenderedPageBreak/>
        <w:t>Charakter krajiny a význam obce:</w:t>
      </w:r>
      <w:r w:rsidR="000E27F3"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="000E27F3" w:rsidRPr="005313CA">
        <w:rPr>
          <w:rFonts w:asciiTheme="minorHAnsi" w:eastAsiaTheme="minorEastAsia" w:hAnsiTheme="minorHAnsi" w:cstheme="minorBidi"/>
          <w:sz w:val="22"/>
          <w:szCs w:val="22"/>
        </w:rPr>
        <w:t xml:space="preserve">Vysokov leží na stráních hlubokého údolí v nadmořské výšce </w:t>
      </w:r>
      <w:smartTag w:uri="urn:schemas-microsoft-com:office:smarttags" w:element="metricconverter">
        <w:smartTagPr>
          <w:attr w:name="ProductID" w:val="362 metrů"/>
        </w:smartTagPr>
        <w:r w:rsidR="000E27F3" w:rsidRPr="005313CA">
          <w:rPr>
            <w:rFonts w:asciiTheme="minorHAnsi" w:eastAsiaTheme="minorEastAsia" w:hAnsiTheme="minorHAnsi" w:cstheme="minorBidi"/>
            <w:sz w:val="22"/>
            <w:szCs w:val="22"/>
          </w:rPr>
          <w:t>362 metrů</w:t>
        </w:r>
      </w:smartTag>
      <w:r w:rsidR="000E27F3" w:rsidRPr="005313CA">
        <w:rPr>
          <w:rFonts w:asciiTheme="minorHAnsi" w:eastAsiaTheme="minorEastAsia" w:hAnsiTheme="minorHAnsi" w:cstheme="minorBidi"/>
          <w:sz w:val="22"/>
          <w:szCs w:val="22"/>
        </w:rPr>
        <w:t>. Charakteristická poloha dala vsi patrně i jméno.</w:t>
      </w:r>
    </w:p>
    <w:p w14:paraId="4BFCF92B" w14:textId="77777777" w:rsidR="00A0685D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Zařazení do mikroregionu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>: Svazek obcí 1866, Dobrovolný svazek obcí Region Novoměstsko</w:t>
      </w:r>
    </w:p>
    <w:p w14:paraId="1BA4E221" w14:textId="77777777" w:rsidR="00DE40F0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bezejmenný potok (Rozkošský), který se vlévá do vodní nádrže Rozkoš, několik menších vodních ploch (požární nádrž, koupaliště, rybníčky, nádrže - 5), </w:t>
      </w:r>
    </w:p>
    <w:p w14:paraId="23991F81" w14:textId="77777777" w:rsidR="00A0685D" w:rsidRPr="005313CA" w:rsidRDefault="76886074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1A36C0FF" w14:textId="48E92DD9" w:rsidR="000E27F3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I/33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Jaroměř – Náchod, </w:t>
      </w: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</w:t>
      </w:r>
      <w:proofErr w:type="spellStart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lll</w:t>
      </w:r>
      <w:proofErr w:type="spellEnd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/03327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(l/33 - Vysokov), </w:t>
      </w:r>
      <w:proofErr w:type="spellStart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lll</w:t>
      </w:r>
      <w:proofErr w:type="spellEnd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/30416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(Vysokov–Studnice), </w:t>
      </w:r>
      <w:proofErr w:type="spellStart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lll</w:t>
      </w:r>
      <w:proofErr w:type="spellEnd"/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/01419 (l/14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- Václavice),</w:t>
      </w:r>
    </w:p>
    <w:p w14:paraId="1FCA39FB" w14:textId="0B389C42" w:rsidR="000E27F3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železniční uzel z tratí č. 026 (Týniště nad Orlicí –Náchod – Teplice nad Metují – Meziměstí), a č. 032 (Jaroměř – Starkoč – Trutnov) a č. 033 (Starkoč – Václavice), zastávka v obci Starkoč  </w:t>
      </w:r>
    </w:p>
    <w:p w14:paraId="0898BB1D" w14:textId="341326DD" w:rsidR="000E27F3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letíště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Vysokov</w:t>
      </w:r>
    </w:p>
    <w:p w14:paraId="52C509DD" w14:textId="17F5CEE2" w:rsidR="000E27F3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cyklotrasa IV. třídy č.4056 Václavická, turistické stezky</w:t>
      </w:r>
    </w:p>
    <w:p w14:paraId="02938E29" w14:textId="77777777" w:rsidR="00A0685D" w:rsidRPr="005313CA" w:rsidRDefault="76886074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4CBF15C4" w14:textId="6AF3017D" w:rsidR="000E27F3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Náchod (5 km), Česká Skalice (6 km), Červený Kostelec (11 km)</w:t>
      </w:r>
    </w:p>
    <w:p w14:paraId="6E9B720D" w14:textId="77777777" w:rsidR="00A0685D" w:rsidRPr="005313CA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3456A090" w14:textId="77777777" w:rsidR="000E27F3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požární zbrojnice, pojízdná prodejna Marta, MŠ, obchody</w:t>
      </w:r>
    </w:p>
    <w:p w14:paraId="652E9415" w14:textId="77777777" w:rsidR="000E27F3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knihovna Vysokov, sál (hospoda U Kohouta),</w:t>
      </w:r>
    </w:p>
    <w:p w14:paraId="1278D060" w14:textId="7810B030" w:rsidR="000E27F3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v obci - hřiště, 2x, tělocvična, ubytovací a stravovací kapacity (1), naučná stezka "Náchod-Vysokov-Václavice 1866", cyklotrasa č.4056,</w:t>
      </w:r>
    </w:p>
    <w:p w14:paraId="77B6AEA7" w14:textId="77777777" w:rsidR="00A0685D" w:rsidRPr="005313CA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0F9FA240" w14:textId="77777777" w:rsidR="000E27F3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dobrovol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>. spolky (SDH, Sport klub, ČČK, SK Nohejbal, Datel Vysokov, OB), akce O pohár starosty Vysokova, Vysokovský kohout, další bohaté kulturní a společenské akce, naučná stezka "Náchod-Vysokov-Václavice 1866"</w:t>
      </w:r>
    </w:p>
    <w:p w14:paraId="7DF850C9" w14:textId="77777777" w:rsidR="00C92CA3" w:rsidRPr="005313CA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1D9E65AB" w14:textId="0531179A" w:rsidR="00A0685D" w:rsidRPr="005313CA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zemědělství - areál ZEFA (živ. výr.),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soukr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>. (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Kejdanovi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), AGRO Provodov, průmysl - podniky (8) průmyslová zóna, ekonom. subjekty nad 10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zam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>. (MESA PARTS (150) a SVC (25), subjektů bez zaměstnanců - 66,9%</w:t>
      </w:r>
    </w:p>
    <w:p w14:paraId="4B99056E" w14:textId="77777777" w:rsidR="00C92CA3" w:rsidRPr="00762BED" w:rsidRDefault="00C92CA3" w:rsidP="00D30503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D579696" w14:textId="77777777" w:rsidR="00936DB6" w:rsidRPr="003F1AA4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3F1AA4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1EF06097" w14:textId="7CA8488C" w:rsidR="00762BED" w:rsidRDefault="16CC8208" w:rsidP="00D30503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16CC820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16CC8208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16CC8208">
        <w:rPr>
          <w:rFonts w:asciiTheme="minorHAnsi" w:eastAsiaTheme="minorEastAsia" w:hAnsiTheme="minorHAnsi" w:cstheme="minorBidi"/>
          <w:sz w:val="22"/>
          <w:szCs w:val="22"/>
        </w:rPr>
        <w:t xml:space="preserve"> Oblast krajinného rázu 9 </w:t>
      </w:r>
      <w:proofErr w:type="spellStart"/>
      <w:r w:rsidRPr="16CC8208">
        <w:rPr>
          <w:rFonts w:asciiTheme="minorHAnsi" w:eastAsiaTheme="minorEastAsia" w:hAnsiTheme="minorHAnsi" w:cstheme="minorBidi"/>
          <w:sz w:val="22"/>
          <w:szCs w:val="22"/>
        </w:rPr>
        <w:t>Opočensko</w:t>
      </w:r>
      <w:proofErr w:type="spellEnd"/>
      <w:r w:rsidRPr="16CC8208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16CC8208">
        <w:rPr>
          <w:rFonts w:asciiTheme="minorHAnsi" w:eastAsiaTheme="minorEastAsia" w:hAnsiTheme="minorHAnsi" w:cstheme="minorBidi"/>
          <w:sz w:val="22"/>
          <w:szCs w:val="22"/>
        </w:rPr>
        <w:t>vých</w:t>
      </w:r>
      <w:proofErr w:type="spellEnd"/>
      <w:r w:rsidRPr="16CC8208">
        <w:rPr>
          <w:rFonts w:asciiTheme="minorHAnsi" w:eastAsiaTheme="minorEastAsia" w:hAnsiTheme="minorHAnsi" w:cstheme="minorBidi"/>
          <w:sz w:val="22"/>
          <w:szCs w:val="22"/>
        </w:rPr>
        <w:t xml:space="preserve">. část do oblasti 4 Náchodsko (dle ZÚR), památné stromy (Lípa velkolistá a </w:t>
      </w:r>
      <w:r w:rsidRPr="16CC8208">
        <w:rPr>
          <w:rFonts w:ascii="Calibri" w:eastAsia="Calibri" w:hAnsi="Calibri" w:cs="Calibri"/>
          <w:color w:val="000000" w:themeColor="text1"/>
          <w:sz w:val="22"/>
          <w:szCs w:val="22"/>
        </w:rPr>
        <w:t>Nývltův dub)</w:t>
      </w:r>
      <w:r w:rsidRPr="16CC8208">
        <w:rPr>
          <w:rFonts w:asciiTheme="minorHAnsi" w:eastAsiaTheme="minorEastAsia" w:hAnsiTheme="minorHAnsi" w:cstheme="minorBidi"/>
          <w:sz w:val="22"/>
          <w:szCs w:val="22"/>
        </w:rPr>
        <w:t xml:space="preserve">, RK 768/2, lokální ÚSES, </w:t>
      </w:r>
      <w:r w:rsidRPr="16CC8208">
        <w:rPr>
          <w:rFonts w:ascii="Calibri" w:eastAsia="Calibri" w:hAnsi="Calibri" w:cs="Calibri"/>
          <w:sz w:val="22"/>
          <w:szCs w:val="22"/>
        </w:rPr>
        <w:t>Biotop vybraných zvláště chráněných druhů velkých savců</w:t>
      </w:r>
    </w:p>
    <w:p w14:paraId="6B11FDBD" w14:textId="11B3566F" w:rsidR="00762BED" w:rsidRPr="00762BED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311BBB7E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311BBB7E">
        <w:rPr>
          <w:rFonts w:asciiTheme="minorHAnsi" w:eastAsiaTheme="minorEastAsia" w:hAnsiTheme="minorHAnsi" w:cstheme="minorBidi"/>
          <w:sz w:val="22"/>
          <w:szCs w:val="22"/>
        </w:rPr>
        <w:t xml:space="preserve"> ochranné pásmo I. stupně, PHO 2b tzv. „Východočeská Křída”, patří mezi zranitelné oblasti</w:t>
      </w:r>
    </w:p>
    <w:p w14:paraId="1299C43A" w14:textId="58BF338D" w:rsidR="00D63F36" w:rsidRPr="00762BED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311BBB7E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311BBB7E">
        <w:rPr>
          <w:rFonts w:asciiTheme="minorHAnsi" w:eastAsiaTheme="minorEastAsia" w:hAnsiTheme="minorHAnsi" w:cstheme="minorBidi"/>
          <w:sz w:val="22"/>
          <w:szCs w:val="22"/>
        </w:rPr>
        <w:t xml:space="preserve"> sesuvná území potenciální (3)</w:t>
      </w:r>
    </w:p>
    <w:p w14:paraId="16CCF2AB" w14:textId="3ED48272" w:rsidR="16CC8208" w:rsidRDefault="16CC8208" w:rsidP="00D30503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6CC820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16CC820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16CC8208">
        <w:rPr>
          <w:rFonts w:asciiTheme="minorHAnsi" w:eastAsiaTheme="minorEastAsia" w:hAnsiTheme="minorHAnsi" w:cstheme="minorBidi"/>
          <w:sz w:val="22"/>
          <w:szCs w:val="22"/>
        </w:rPr>
        <w:t>stará ekologická zátěž (bez identifikace), překročení imisního limitu ozonu</w:t>
      </w:r>
    </w:p>
    <w:p w14:paraId="668BAAFE" w14:textId="30ADA61B" w:rsidR="00762BED" w:rsidRPr="00762BED" w:rsidRDefault="700CB8A3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00CB8A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Zemědělský půdní fond: </w:t>
      </w:r>
      <w:r w:rsidRPr="700CB8A3">
        <w:rPr>
          <w:rFonts w:asciiTheme="minorHAnsi" w:eastAsiaTheme="minorEastAsia" w:hAnsiTheme="minorHAnsi" w:cstheme="minorBidi"/>
          <w:i/>
          <w:iCs/>
          <w:sz w:val="22"/>
          <w:szCs w:val="22"/>
        </w:rPr>
        <w:t>t</w:t>
      </w:r>
      <w:r w:rsidRPr="700CB8A3">
        <w:rPr>
          <w:rFonts w:asciiTheme="minorHAnsi" w:eastAsiaTheme="minorEastAsia" w:hAnsiTheme="minorHAnsi" w:cstheme="minorBidi"/>
          <w:sz w:val="22"/>
          <w:szCs w:val="22"/>
        </w:rPr>
        <w:t>řídy ochrany ZPF: plocha půdy zařazené do I. třídy – 53,67 ha, II. třídy – 103,33 ha</w:t>
      </w:r>
    </w:p>
    <w:p w14:paraId="19EBB514" w14:textId="2BD1B80A" w:rsidR="00762BED" w:rsidRPr="000035D4" w:rsidRDefault="0AFD3DFD" w:rsidP="00D30503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AFD3DFD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Pozemky určené k plnění funkcí lesa: </w:t>
      </w:r>
      <w:r w:rsidRPr="0AFD3DFD">
        <w:rPr>
          <w:rFonts w:asciiTheme="minorHAnsi" w:eastAsiaTheme="minorEastAsia" w:hAnsiTheme="minorHAnsi" w:cstheme="minorBidi"/>
          <w:sz w:val="22"/>
          <w:szCs w:val="22"/>
        </w:rPr>
        <w:t xml:space="preserve">PUPFL – 56,8 ha, </w:t>
      </w:r>
      <w:r w:rsidRPr="0AFD3DFD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vzdálenost 50 m od okraje lesa</w:t>
      </w:r>
    </w:p>
    <w:p w14:paraId="28670560" w14:textId="77777777" w:rsidR="00762BED" w:rsidRPr="000035D4" w:rsidRDefault="76886074" w:rsidP="00D30503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7688607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7688607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</w:p>
    <w:p w14:paraId="3AB33B47" w14:textId="0A31156D" w:rsidR="76886074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6886074">
        <w:rPr>
          <w:rFonts w:asciiTheme="minorHAnsi" w:eastAsiaTheme="minorEastAsia" w:hAnsiTheme="minorHAnsi" w:cstheme="minorBidi"/>
          <w:sz w:val="22"/>
          <w:szCs w:val="22"/>
        </w:rPr>
        <w:t>silnice I. třídy I/33, silnice III. třídy III/03327, III/30416</w:t>
      </w:r>
    </w:p>
    <w:p w14:paraId="68216F34" w14:textId="2D7DC366" w:rsidR="00762BED" w:rsidRPr="00762BED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6886074">
        <w:rPr>
          <w:rFonts w:asciiTheme="minorHAnsi" w:eastAsiaTheme="minorEastAsia" w:hAnsiTheme="minorHAnsi" w:cstheme="minorBidi"/>
          <w:sz w:val="22"/>
          <w:szCs w:val="22"/>
        </w:rPr>
        <w:t>ochranná pásma silnic I. a III. Třídy</w:t>
      </w:r>
    </w:p>
    <w:p w14:paraId="77F2F231" w14:textId="0B8E95F2" w:rsidR="00762BED" w:rsidRPr="00762BED" w:rsidRDefault="003F1AA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ž</w:t>
      </w:r>
      <w:r w:rsidR="76886074" w:rsidRPr="76886074">
        <w:rPr>
          <w:rFonts w:asciiTheme="minorHAnsi" w:eastAsiaTheme="minorEastAsia" w:hAnsiTheme="minorHAnsi" w:cstheme="minorBidi"/>
          <w:sz w:val="22"/>
          <w:szCs w:val="22"/>
        </w:rPr>
        <w:t xml:space="preserve">eleznice </w:t>
      </w:r>
      <w:r w:rsidR="76886074" w:rsidRPr="76886074">
        <w:rPr>
          <w:rFonts w:ascii="Calibri" w:eastAsia="Calibri" w:hAnsi="Calibri" w:cs="Calibri"/>
          <w:sz w:val="22"/>
          <w:szCs w:val="22"/>
        </w:rPr>
        <w:t xml:space="preserve">trať č. 26 (Týniště nad Orlicí – Náchod – Hronov – Police nad Metují – Česká Metuje – Otovice zastávka), trať č. 32 (Jaroměř  - Starkoč – Červený Kostelec – Trutnov-Poříčí – Trutnov hl. n.), trať </w:t>
      </w:r>
      <w:r w:rsidR="76886074" w:rsidRPr="76886074">
        <w:rPr>
          <w:rFonts w:asciiTheme="minorHAnsi" w:eastAsiaTheme="minorEastAsia" w:hAnsiTheme="minorHAnsi" w:cstheme="minorBidi"/>
          <w:sz w:val="22"/>
          <w:szCs w:val="22"/>
        </w:rPr>
        <w:t>č. 033 (Starkoč – Václavice)</w:t>
      </w:r>
    </w:p>
    <w:p w14:paraId="66611E98" w14:textId="7D87E8F9" w:rsidR="00762BED" w:rsidRPr="00762BED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6886074">
        <w:rPr>
          <w:rFonts w:asciiTheme="minorHAnsi" w:eastAsiaTheme="minorEastAsia" w:hAnsiTheme="minorHAnsi" w:cstheme="minorBidi"/>
          <w:sz w:val="22"/>
          <w:szCs w:val="22"/>
        </w:rPr>
        <w:t>OP železnice</w:t>
      </w:r>
    </w:p>
    <w:p w14:paraId="02231E74" w14:textId="7E0A472F" w:rsidR="00762BED" w:rsidRPr="00762BED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6886074">
        <w:rPr>
          <w:rFonts w:asciiTheme="minorHAnsi" w:eastAsiaTheme="minorEastAsia" w:hAnsiTheme="minorHAnsi" w:cstheme="minorBidi"/>
          <w:sz w:val="22"/>
          <w:szCs w:val="22"/>
        </w:rPr>
        <w:t>OP letiště s omezením staveb vzdušných vedení VN a VVN a OP letiště k ochraně před nebezpečnými a klamavými světly</w:t>
      </w:r>
    </w:p>
    <w:p w14:paraId="12F8B27B" w14:textId="77777777" w:rsidR="00762BED" w:rsidRPr="003F1AA4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F1AA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003F1AA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058F2CED" w14:textId="6808A133" w:rsidR="00DE40F0" w:rsidRPr="005313CA" w:rsidRDefault="00DE40F0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Cs/>
          <w:i/>
          <w:sz w:val="22"/>
          <w:szCs w:val="22"/>
        </w:rPr>
        <w:t>Vodovod</w:t>
      </w:r>
      <w:r w:rsidRPr="005313CA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obce Vysokov je napojen na skupinový vodovod Teplice n. M. – </w:t>
      </w:r>
      <w:proofErr w:type="gramStart"/>
      <w:r w:rsidRPr="005313CA">
        <w:rPr>
          <w:rFonts w:asciiTheme="minorHAnsi" w:eastAsiaTheme="minorEastAsia" w:hAnsiTheme="minorHAnsi" w:cstheme="minorBidi"/>
          <w:sz w:val="22"/>
          <w:szCs w:val="22"/>
        </w:rPr>
        <w:t>Náchod</w:t>
      </w:r>
      <w:proofErr w:type="gram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–</w:t>
      </w:r>
      <w:proofErr w:type="gramStart"/>
      <w:r w:rsidRPr="005313CA">
        <w:rPr>
          <w:rFonts w:asciiTheme="minorHAnsi" w:eastAsiaTheme="minorEastAsia" w:hAnsiTheme="minorHAnsi" w:cstheme="minorBidi"/>
          <w:sz w:val="22"/>
          <w:szCs w:val="22"/>
        </w:rPr>
        <w:t>Bohuslavice</w:t>
      </w:r>
      <w:proofErr w:type="gram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, zásobování je z VDJ Vysokov </w:t>
      </w:r>
      <w:smartTag w:uri="urn:schemas-microsoft-com:office:smarttags" w:element="metricconverter">
        <w:smartTagPr>
          <w:attr w:name="ProductID" w:val="1000 m"/>
        </w:smartTagPr>
        <w:r w:rsidRPr="005313CA">
          <w:rPr>
            <w:rFonts w:asciiTheme="minorHAnsi" w:eastAsiaTheme="minorEastAsia" w:hAnsiTheme="minorHAnsi" w:cstheme="minorBidi"/>
            <w:sz w:val="22"/>
            <w:szCs w:val="22"/>
          </w:rPr>
          <w:t>1000 m.</w:t>
        </w:r>
      </w:smartTag>
    </w:p>
    <w:p w14:paraId="0E1D7DD4" w14:textId="77777777" w:rsidR="003242D9" w:rsidRPr="005313CA" w:rsidRDefault="00D63F36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Cs/>
          <w:i/>
          <w:sz w:val="22"/>
          <w:szCs w:val="22"/>
        </w:rPr>
        <w:lastRenderedPageBreak/>
        <w:t>Kanalizace:</w:t>
      </w:r>
      <w:r w:rsidR="003242D9" w:rsidRPr="005313CA">
        <w:rPr>
          <w:rFonts w:asciiTheme="minorHAnsi" w:eastAsiaTheme="minorEastAsia" w:hAnsiTheme="minorHAnsi" w:cstheme="minorBidi"/>
          <w:sz w:val="22"/>
          <w:szCs w:val="22"/>
        </w:rPr>
        <w:t xml:space="preserve"> V severní části obce Vysokov je vybudována splašková kanalizace, která je součástí skupinové kanalizační sítě Hronov-Velké Poříčí-Náchod. Vlastníkem a provozovatelem jsou Vodovody a kanalizace Náchod, a.s. Produkované odpadní vody jsou do kanalizace svedeny z části nemovitostí a dále odváděny na ČOV Náchod-</w:t>
      </w:r>
      <w:proofErr w:type="spellStart"/>
      <w:r w:rsidR="003242D9" w:rsidRPr="005313CA">
        <w:rPr>
          <w:rFonts w:asciiTheme="minorHAnsi" w:eastAsiaTheme="minorEastAsia" w:hAnsiTheme="minorHAnsi" w:cstheme="minorBidi"/>
          <w:sz w:val="22"/>
          <w:szCs w:val="22"/>
        </w:rPr>
        <w:t>Bražec</w:t>
      </w:r>
      <w:proofErr w:type="spellEnd"/>
      <w:r w:rsidR="003242D9" w:rsidRPr="005313CA">
        <w:rPr>
          <w:rFonts w:asciiTheme="minorHAnsi" w:eastAsiaTheme="minorEastAsia" w:hAnsiTheme="minorHAnsi" w:cstheme="minorBidi"/>
          <w:sz w:val="22"/>
          <w:szCs w:val="22"/>
        </w:rPr>
        <w:t xml:space="preserve">. V části obce Vysokov - jih je vybudováno </w:t>
      </w:r>
      <w:smartTag w:uri="urn:schemas-microsoft-com:office:smarttags" w:element="metricconverter">
        <w:smartTagPr>
          <w:attr w:name="ProductID" w:val="1735 m"/>
        </w:smartTagPr>
        <w:r w:rsidR="003242D9" w:rsidRPr="005313CA">
          <w:rPr>
            <w:rFonts w:asciiTheme="minorHAnsi" w:eastAsiaTheme="minorEastAsia" w:hAnsiTheme="minorHAnsi" w:cstheme="minorBidi"/>
            <w:sz w:val="22"/>
            <w:szCs w:val="22"/>
          </w:rPr>
          <w:t>1735 m</w:t>
        </w:r>
      </w:smartTag>
      <w:r w:rsidR="003242D9" w:rsidRPr="005313CA">
        <w:rPr>
          <w:rFonts w:asciiTheme="minorHAnsi" w:eastAsiaTheme="minorEastAsia" w:hAnsiTheme="minorHAnsi" w:cstheme="minorBidi"/>
          <w:sz w:val="22"/>
          <w:szCs w:val="22"/>
        </w:rPr>
        <w:t xml:space="preserve"> splaškové kanalizace, kterou vlastní a provozuje Obec Vysokov. V ZSJ Vysokov není obecní ČOV. Odpadní vody z části obce, kterou provozuje Obec Vysokov, jsou likvidovány v septicích a v DČOV.</w:t>
      </w:r>
    </w:p>
    <w:p w14:paraId="620FE2DD" w14:textId="77777777" w:rsidR="00400FB0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Cs/>
          <w:i/>
          <w:sz w:val="22"/>
          <w:szCs w:val="22"/>
        </w:rPr>
        <w:t>Plyn: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Jižní částí území obce od západu na východ prochází stabilizovaná VTL přípojka Vysokova. 2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reg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proofErr w:type="gramStart"/>
      <w:r w:rsidRPr="005313CA">
        <w:rPr>
          <w:rFonts w:asciiTheme="minorHAnsi" w:eastAsiaTheme="minorEastAsia" w:hAnsiTheme="minorHAnsi" w:cstheme="minorBidi"/>
          <w:sz w:val="22"/>
          <w:szCs w:val="22"/>
        </w:rPr>
        <w:t>stanice</w:t>
      </w:r>
      <w:proofErr w:type="gram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(VTL/STL, STL/NTL) </w:t>
      </w:r>
    </w:p>
    <w:p w14:paraId="6C90F48D" w14:textId="77777777" w:rsidR="00400FB0" w:rsidRPr="005313CA" w:rsidRDefault="76886074" w:rsidP="00D30503">
      <w:pPr>
        <w:jc w:val="both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Přes jihozápadní cíp území obce prochází stabilizovaný VTL plynovod Trutnov – Červený Kostelec – Rychnov nad Kněžnou.</w:t>
      </w:r>
      <w:r w:rsidRPr="005313CA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</w:p>
    <w:p w14:paraId="0A2AA3D5" w14:textId="3BE5BD65" w:rsidR="00D63F36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Cs/>
          <w:i/>
          <w:sz w:val="22"/>
          <w:szCs w:val="22"/>
        </w:rPr>
        <w:t>Elektro: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Územím obce prochází nadzemní vedení VVN 2x110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TR Náchod – TR Dobruška, VN 2x35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směr Nové Město nad Metují a VN 2x35 </w:t>
      </w:r>
      <w:proofErr w:type="spellStart"/>
      <w:r w:rsidRPr="005313CA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směr Kramolna. Zásobování elektrickou energií je stabilizováno a zajištěno z napájecího bodu TR 110/35 Náchod,</w:t>
      </w:r>
      <w:r w:rsidRPr="005313CA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 xml:space="preserve"> 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>TS -9.</w:t>
      </w:r>
    </w:p>
    <w:p w14:paraId="721B4844" w14:textId="6EE41F40" w:rsidR="003242D9" w:rsidRPr="005313CA" w:rsidRDefault="7688607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Cs/>
          <w:i/>
          <w:sz w:val="22"/>
          <w:szCs w:val="22"/>
        </w:rPr>
        <w:t>Telekomunikační vedení: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Řešeným územím prochází radioreléová trasa provozovatele T-Mobile ve směru východ-západ, na kterou je osazeno posilovací komunikační zařízení téhož poskytovatele.</w:t>
      </w:r>
    </w:p>
    <w:p w14:paraId="74EDF2EF" w14:textId="77777777" w:rsidR="00762BED" w:rsidRPr="000035D4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</w:p>
    <w:p w14:paraId="12388573" w14:textId="4F7E6CBB" w:rsidR="00762BED" w:rsidRPr="008B7FE1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sz w:val="22"/>
          <w:szCs w:val="22"/>
        </w:rPr>
        <w:t>kulturní památky: 2 x pomník z války 1866 (36092/6-1923, 47061/61922)</w:t>
      </w:r>
    </w:p>
    <w:p w14:paraId="2D6BA7F9" w14:textId="743C2311" w:rsidR="00762BED" w:rsidRPr="008B7FE1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311BBB7E">
        <w:rPr>
          <w:rFonts w:asciiTheme="minorHAnsi" w:eastAsiaTheme="minorEastAsia" w:hAnsiTheme="minorHAnsi" w:cstheme="minorBidi"/>
          <w:sz w:val="22"/>
          <w:szCs w:val="22"/>
        </w:rPr>
        <w:t>urban</w:t>
      </w:r>
      <w:proofErr w:type="spellEnd"/>
      <w:r w:rsidRPr="311BBB7E">
        <w:rPr>
          <w:rFonts w:asciiTheme="minorHAnsi" w:eastAsiaTheme="minorEastAsia" w:hAnsiTheme="minorHAnsi" w:cstheme="minorBidi"/>
          <w:sz w:val="22"/>
          <w:szCs w:val="22"/>
        </w:rPr>
        <w:t xml:space="preserve">. a arch. hodnoty: kaple Božského Srdce Páně (r.1936-A, U), zemědělské usedlosti s uzavřenými dvory, historicky </w:t>
      </w:r>
      <w:proofErr w:type="spellStart"/>
      <w:r w:rsidRPr="311BBB7E">
        <w:rPr>
          <w:rFonts w:asciiTheme="minorHAnsi" w:eastAsiaTheme="minorEastAsia" w:hAnsiTheme="minorHAnsi" w:cstheme="minorBidi"/>
          <w:sz w:val="22"/>
          <w:szCs w:val="22"/>
        </w:rPr>
        <w:t>význ</w:t>
      </w:r>
      <w:proofErr w:type="spellEnd"/>
      <w:r w:rsidRPr="311BBB7E">
        <w:rPr>
          <w:rFonts w:asciiTheme="minorHAnsi" w:eastAsiaTheme="minorEastAsia" w:hAnsiTheme="minorHAnsi" w:cstheme="minorBidi"/>
          <w:sz w:val="22"/>
          <w:szCs w:val="22"/>
        </w:rPr>
        <w:t xml:space="preserve">. stavby: pomníky padlým l. sv. války a pomníky prusko-rakouské války 1866 (22),  </w:t>
      </w:r>
      <w:proofErr w:type="spellStart"/>
      <w:r w:rsidRPr="311BBB7E">
        <w:rPr>
          <w:rFonts w:asciiTheme="minorHAnsi" w:eastAsiaTheme="minorEastAsia" w:hAnsiTheme="minorHAnsi" w:cstheme="minorBidi"/>
          <w:sz w:val="22"/>
          <w:szCs w:val="22"/>
        </w:rPr>
        <w:t>význ</w:t>
      </w:r>
      <w:proofErr w:type="spellEnd"/>
      <w:r w:rsidRPr="311BBB7E">
        <w:rPr>
          <w:rFonts w:asciiTheme="minorHAnsi" w:eastAsiaTheme="minorEastAsia" w:hAnsiTheme="minorHAnsi" w:cstheme="minorBidi"/>
          <w:sz w:val="22"/>
          <w:szCs w:val="22"/>
        </w:rPr>
        <w:t xml:space="preserve">. staveb. dominanta: pomníky Myslivec, Jehlanec a Husova zvonice, vyhlídkový bod: letiště Vysokov (Orlické hory, Krkonoše), místo </w:t>
      </w:r>
      <w:proofErr w:type="spellStart"/>
      <w:r w:rsidRPr="311BBB7E">
        <w:rPr>
          <w:rFonts w:asciiTheme="minorHAnsi" w:eastAsiaTheme="minorEastAsia" w:hAnsiTheme="minorHAnsi" w:cstheme="minorBidi"/>
          <w:sz w:val="22"/>
          <w:szCs w:val="22"/>
        </w:rPr>
        <w:t>význ</w:t>
      </w:r>
      <w:proofErr w:type="spellEnd"/>
      <w:r w:rsidRPr="311BBB7E">
        <w:rPr>
          <w:rFonts w:asciiTheme="minorHAnsi" w:eastAsiaTheme="minorEastAsia" w:hAnsiTheme="minorHAnsi" w:cstheme="minorBidi"/>
          <w:sz w:val="22"/>
          <w:szCs w:val="22"/>
        </w:rPr>
        <w:t>. události (bojiště r. 1866 na Brance)</w:t>
      </w:r>
    </w:p>
    <w:p w14:paraId="416FA2C2" w14:textId="337017DC" w:rsidR="00762BED" w:rsidRDefault="311BBB7E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sz w:val="22"/>
          <w:szCs w:val="22"/>
        </w:rPr>
        <w:t>území s archeologickými nálezy</w:t>
      </w:r>
    </w:p>
    <w:p w14:paraId="74AA796F" w14:textId="77777777" w:rsidR="00762BED" w:rsidRPr="000035D4" w:rsidRDefault="311BBB7E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Bezpečnost a ochrana obyvatel:</w:t>
      </w:r>
    </w:p>
    <w:p w14:paraId="0E42D33C" w14:textId="3A79D6FB" w:rsidR="52509656" w:rsidRDefault="003F1AA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n</w:t>
      </w:r>
      <w:r w:rsidR="311BBB7E" w:rsidRPr="311BBB7E">
        <w:rPr>
          <w:rFonts w:asciiTheme="minorHAnsi" w:eastAsiaTheme="minorEastAsia" w:hAnsiTheme="minorHAnsi" w:cstheme="minorBidi"/>
          <w:sz w:val="22"/>
          <w:szCs w:val="22"/>
        </w:rPr>
        <w:t>ádrž pro jímání vody k hašení požárů</w:t>
      </w:r>
    </w:p>
    <w:p w14:paraId="343C17B6" w14:textId="50A516BF" w:rsidR="52509656" w:rsidRDefault="003F1AA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s</w:t>
      </w:r>
      <w:r w:rsidR="311BBB7E" w:rsidRPr="311BBB7E">
        <w:rPr>
          <w:rFonts w:asciiTheme="minorHAnsi" w:eastAsiaTheme="minorEastAsia" w:hAnsiTheme="minorHAnsi" w:cstheme="minorBidi"/>
          <w:sz w:val="22"/>
          <w:szCs w:val="22"/>
        </w:rPr>
        <w:t>ystém varování obyvatel</w:t>
      </w:r>
    </w:p>
    <w:p w14:paraId="33CA653F" w14:textId="01371128" w:rsidR="52509656" w:rsidRDefault="003F1AA4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ú</w:t>
      </w:r>
      <w:r w:rsidR="311BBB7E" w:rsidRPr="311BBB7E">
        <w:rPr>
          <w:rFonts w:asciiTheme="minorHAnsi" w:eastAsiaTheme="minorEastAsia" w:hAnsiTheme="minorHAnsi" w:cstheme="minorBidi"/>
          <w:sz w:val="22"/>
          <w:szCs w:val="22"/>
        </w:rPr>
        <w:t>kryt civilní ochrany</w:t>
      </w:r>
    </w:p>
    <w:p w14:paraId="5CE9F385" w14:textId="2D2E0C80" w:rsidR="52509656" w:rsidRDefault="52509656" w:rsidP="00D3050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  <w:highlight w:val="yellow"/>
        </w:rPr>
      </w:pPr>
    </w:p>
    <w:p w14:paraId="5B9EC2F8" w14:textId="77777777" w:rsidR="00762BED" w:rsidRPr="00762BED" w:rsidRDefault="00762BED" w:rsidP="00D30503">
      <w:pPr>
        <w:ind w:firstLine="708"/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0FB78278" w14:textId="77777777" w:rsidR="00B81CF4" w:rsidRPr="00762BED" w:rsidRDefault="00B81CF4" w:rsidP="00D30503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0F5CD532" w14:textId="1D7E39F6" w:rsidR="3319242C" w:rsidRDefault="3319242C" w:rsidP="00D30503">
      <w:pPr>
        <w:spacing w:line="257" w:lineRule="auto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3319242C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Vlivy z Politiky územního rozvoje ČR (PÚR) a ze Zásad územního rozvoje HK (ZÚR po Aktualizaci </w:t>
      </w:r>
      <w:proofErr w:type="gramStart"/>
      <w:r w:rsidRPr="3319242C">
        <w:rPr>
          <w:rFonts w:ascii="Calibri" w:eastAsia="Calibri" w:hAnsi="Calibri" w:cs="Calibri"/>
          <w:b/>
          <w:bCs/>
          <w:color w:val="FF0000"/>
          <w:sz w:val="22"/>
          <w:szCs w:val="22"/>
        </w:rPr>
        <w:t>č.1, 2 a 4 – 06/2020</w:t>
      </w:r>
      <w:proofErr w:type="gramEnd"/>
      <w:r w:rsidRPr="3319242C">
        <w:rPr>
          <w:rFonts w:ascii="Calibri" w:eastAsia="Calibri" w:hAnsi="Calibri" w:cs="Calibri"/>
          <w:b/>
          <w:bCs/>
          <w:color w:val="FF0000"/>
          <w:sz w:val="22"/>
          <w:szCs w:val="22"/>
        </w:rPr>
        <w:t>)</w:t>
      </w:r>
    </w:p>
    <w:p w14:paraId="76949DEF" w14:textId="77777777" w:rsidR="00C045A9" w:rsidRPr="00762BED" w:rsidRDefault="3319242C" w:rsidP="00D30503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3319242C">
        <w:rPr>
          <w:rFonts w:asciiTheme="minorHAnsi" w:eastAsiaTheme="minorEastAsia" w:hAnsiTheme="minorHAnsi" w:cstheme="minorBidi"/>
          <w:b/>
          <w:bCs/>
          <w:sz w:val="22"/>
          <w:szCs w:val="22"/>
        </w:rPr>
        <w:t>PÚR</w:t>
      </w:r>
      <w:r w:rsidRPr="3319242C">
        <w:rPr>
          <w:rFonts w:asciiTheme="minorHAnsi" w:eastAsiaTheme="minorEastAsia" w:hAnsiTheme="minorHAnsi" w:cstheme="minorBidi"/>
          <w:sz w:val="22"/>
          <w:szCs w:val="22"/>
        </w:rPr>
        <w:t>: Řešené území Vysokova neleží v rozvojových oblastech, rozvojových osách, specifických oblastech ani koridorech a plochách dopravy vymezených tímto dokumentem.</w:t>
      </w:r>
    </w:p>
    <w:p w14:paraId="437A4DDC" w14:textId="77777777" w:rsidR="00C045A9" w:rsidRPr="005313CA" w:rsidRDefault="3319242C" w:rsidP="00D30503">
      <w:pPr>
        <w:jc w:val="both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Vymezen koridor technické infrastruktury - plynárenství - </w:t>
      </w:r>
      <w:r w:rsidRPr="005313CA">
        <w:rPr>
          <w:rFonts w:asciiTheme="minorHAnsi" w:eastAsiaTheme="minorEastAsia" w:hAnsiTheme="minorHAnsi" w:cstheme="minorBidi"/>
          <w:bCs/>
          <w:sz w:val="22"/>
          <w:szCs w:val="22"/>
        </w:rPr>
        <w:t>Koridor pro propojovací plynovod VVTL DN 500 PN 63 (TP1r)</w:t>
      </w:r>
    </w:p>
    <w:p w14:paraId="092894B8" w14:textId="435D65B7" w:rsidR="00DE40F0" w:rsidRPr="00762BED" w:rsidRDefault="3319242C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319242C">
        <w:rPr>
          <w:rFonts w:asciiTheme="minorHAnsi" w:eastAsiaTheme="minorEastAsia" w:hAnsiTheme="minorHAnsi" w:cstheme="minorBidi"/>
          <w:b/>
          <w:bCs/>
          <w:sz w:val="22"/>
          <w:szCs w:val="22"/>
        </w:rPr>
        <w:t>ZÚR</w:t>
      </w:r>
      <w:r w:rsidRPr="3319242C">
        <w:rPr>
          <w:rFonts w:asciiTheme="minorHAnsi" w:eastAsiaTheme="minorEastAsia" w:hAnsiTheme="minorHAnsi" w:cstheme="minorBidi"/>
          <w:sz w:val="22"/>
          <w:szCs w:val="22"/>
        </w:rPr>
        <w:t xml:space="preserve">:  </w:t>
      </w:r>
      <w:r w:rsidRPr="3319242C">
        <w:rPr>
          <w:rFonts w:ascii="Calibri" w:eastAsia="Calibri" w:hAnsi="Calibri" w:cs="Calibri"/>
          <w:sz w:val="22"/>
          <w:szCs w:val="22"/>
        </w:rPr>
        <w:t xml:space="preserve">Obec leží v Rozvojové oblasti NOB2 Náchodsko, ve které je nutné vytvářet územní podmínky pro převedení tranzitní dopravy mimo centrální a hustě obydlená území měst Náchod, Nové Město nad Metují a Červený Kostelec, posilovat význam měst Náchod, Nové Město nad Metují, Česká Skalice a Červený Kostelec jako regionálně významných center osídlení a </w:t>
      </w:r>
      <w:proofErr w:type="spellStart"/>
      <w:r w:rsidRPr="3319242C">
        <w:rPr>
          <w:rFonts w:ascii="Calibri" w:eastAsia="Calibri" w:hAnsi="Calibri" w:cs="Calibri"/>
          <w:sz w:val="22"/>
          <w:szCs w:val="22"/>
        </w:rPr>
        <w:t>pracovištních</w:t>
      </w:r>
      <w:proofErr w:type="spellEnd"/>
      <w:r w:rsidRPr="3319242C">
        <w:rPr>
          <w:rFonts w:ascii="Calibri" w:eastAsia="Calibri" w:hAnsi="Calibri" w:cs="Calibri"/>
          <w:sz w:val="22"/>
          <w:szCs w:val="22"/>
        </w:rPr>
        <w:t xml:space="preserve"> center, vytvářet podmínky pro rozvoj městských forem turistiky.</w:t>
      </w:r>
      <w:r w:rsidRPr="3319242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12E40E6" w14:textId="02EDBE1E" w:rsidR="00DE40F0" w:rsidRPr="00762BED" w:rsidRDefault="3319242C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Je vymezen koridor územní rezervy pro záměr mezinárodního významu </w:t>
      </w:r>
    </w:p>
    <w:p w14:paraId="09891AA8" w14:textId="72D4497E" w:rsidR="00DE40F0" w:rsidRPr="00762BED" w:rsidRDefault="3319242C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- plynovod přepravní soustavy vedoucí z okolí obce Olešné u Havlíčkova v Kraji Vysočina přes území Pardubického kraje na hranici ČR/Polsko do okolí hraničního přechodu Náchod - </w:t>
      </w:r>
      <w:proofErr w:type="spellStart"/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Kudowa</w:t>
      </w:r>
      <w:proofErr w:type="spellEnd"/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Zdroj v Královehradeckém kraji, vymezený v PÚR ČR jako záměr P5(TP1r)</w:t>
      </w:r>
    </w:p>
    <w:p w14:paraId="68DAD754" w14:textId="386AD391" w:rsidR="00DE40F0" w:rsidRPr="00762BED" w:rsidRDefault="3319242C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Koridor dopravní infrastruktury:</w:t>
      </w:r>
    </w:p>
    <w:p w14:paraId="1B41F1E9" w14:textId="71101008" w:rsidR="00DE40F0" w:rsidRPr="00762BED" w:rsidRDefault="3319242C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-DZ1 - Optimalizace trati č. 032 - Jaroměř Náchod v rozsahu tzv. Vysokovské spojky</w:t>
      </w:r>
    </w:p>
    <w:p w14:paraId="3D2775F9" w14:textId="28E853BC" w:rsidR="00DE40F0" w:rsidRPr="00762BED" w:rsidRDefault="3319242C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dále jsou stanoveny požadavky na vymezení následujících ploch a koridorů a územních rezerv :</w:t>
      </w:r>
    </w:p>
    <w:p w14:paraId="462C113D" w14:textId="4B5F2B34" w:rsidR="00DE40F0" w:rsidRPr="00762BED" w:rsidRDefault="3319242C" w:rsidP="00D30503">
      <w:pPr>
        <w:jc w:val="both"/>
      </w:pPr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-DZ1r – modernizace a elektrifikace státní železniční trati č. 032 mimo </w:t>
      </w:r>
      <w:proofErr w:type="spellStart"/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tvz</w:t>
      </w:r>
      <w:proofErr w:type="spellEnd"/>
      <w:r w:rsidRPr="3319242C">
        <w:rPr>
          <w:rFonts w:ascii="Calibri" w:eastAsia="Calibri" w:hAnsi="Calibri" w:cs="Calibri"/>
          <w:color w:val="000000" w:themeColor="text1"/>
          <w:sz w:val="22"/>
          <w:szCs w:val="22"/>
        </w:rPr>
        <w:t>. Vysokovské spojky v úseku Jaroměř</w:t>
      </w:r>
    </w:p>
    <w:p w14:paraId="195FC405" w14:textId="4BBC9B50" w:rsidR="00DE40F0" w:rsidRPr="00762BED" w:rsidRDefault="41BBBECB" w:rsidP="00D3050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1BBBECB">
        <w:rPr>
          <w:rFonts w:ascii="Calibri" w:eastAsia="Calibri" w:hAnsi="Calibri" w:cs="Calibri"/>
          <w:color w:val="000000" w:themeColor="text1"/>
          <w:sz w:val="22"/>
          <w:szCs w:val="22"/>
        </w:rPr>
        <w:t>DS5p – silnice I/14 v prostoru Vysokova po Červený Kostelec</w:t>
      </w:r>
    </w:p>
    <w:p w14:paraId="0D74B949" w14:textId="2B28736A" w:rsidR="00DE40F0" w:rsidRPr="005313CA" w:rsidRDefault="3319242C" w:rsidP="00D3050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Dále budou v územním plánu respektovány </w:t>
      </w:r>
      <w:r w:rsidRPr="005313CA">
        <w:rPr>
          <w:rFonts w:ascii="Calibri" w:eastAsia="Calibri" w:hAnsi="Calibri" w:cs="Calibri"/>
          <w:bCs/>
          <w:color w:val="000000" w:themeColor="text1"/>
          <w:sz w:val="22"/>
          <w:szCs w:val="22"/>
        </w:rPr>
        <w:t>prvky územního systému ekologické stability</w:t>
      </w:r>
      <w:r w:rsidRPr="005313C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vymezené v ZÚR -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biokoridor RK 768/2</w:t>
      </w:r>
      <w:r w:rsidR="00D30503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1FC39945" w14:textId="77777777" w:rsidR="00D10A1F" w:rsidRPr="00762BED" w:rsidRDefault="00D10A1F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6D98A12B" w14:textId="77777777" w:rsidR="003043CA" w:rsidRPr="00762BED" w:rsidRDefault="003043CA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1F72F646" w14:textId="29905DCF" w:rsidR="003043CA" w:rsidRPr="005313CA" w:rsidRDefault="311BBB7E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08CE6F91" w14:textId="77777777" w:rsidR="003043CA" w:rsidRPr="00762BED" w:rsidRDefault="003043CA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D10A1F" w:rsidRPr="005313CA" w14:paraId="5D1DF4B9" w14:textId="77777777" w:rsidTr="005313CA">
        <w:trPr>
          <w:trHeight w:val="375"/>
        </w:trPr>
        <w:tc>
          <w:tcPr>
            <w:tcW w:w="9087" w:type="dxa"/>
            <w:gridSpan w:val="2"/>
            <w:shd w:val="clear" w:color="auto" w:fill="969696"/>
            <w:noWrap/>
            <w:vAlign w:val="bottom"/>
          </w:tcPr>
          <w:p w14:paraId="12902DF2" w14:textId="77777777" w:rsidR="00D10A1F" w:rsidRPr="005313CA" w:rsidRDefault="311BBB7E" w:rsidP="311BBB7E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Vysokov</w:t>
            </w:r>
          </w:p>
        </w:tc>
      </w:tr>
      <w:tr w:rsidR="00D10A1F" w:rsidRPr="005313CA" w14:paraId="145AD267" w14:textId="77777777" w:rsidTr="005313CA">
        <w:trPr>
          <w:trHeight w:val="255"/>
        </w:trPr>
        <w:tc>
          <w:tcPr>
            <w:tcW w:w="2425" w:type="dxa"/>
            <w:vMerge w:val="restart"/>
            <w:vAlign w:val="center"/>
          </w:tcPr>
          <w:p w14:paraId="50197FE9" w14:textId="32DBEDB7" w:rsidR="00D10A1F" w:rsidRPr="005313CA" w:rsidRDefault="311BBB7E" w:rsidP="311BBB7E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vAlign w:val="bottom"/>
          </w:tcPr>
          <w:p w14:paraId="27AFFF33" w14:textId="19FE1D0C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8B7FE1" w:rsidRPr="005313CA" w14:paraId="092084DF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0EFCA0CB" w14:textId="77777777" w:rsidR="008B7FE1" w:rsidRPr="005313CA" w:rsidRDefault="008B7FE1" w:rsidP="008B7FE1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0CB14E96" w14:textId="04FCBD50" w:rsidR="008B7FE1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8B7FE1" w:rsidRPr="005313CA" w14:paraId="465F187E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54D8F8CD" w14:textId="77777777" w:rsidR="008B7FE1" w:rsidRPr="005313CA" w:rsidRDefault="008B7FE1" w:rsidP="008B7FE1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22CDA5D1" w14:textId="005A052F" w:rsidR="008B7FE1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Nízké turistické a rekreační zatížení území</w:t>
            </w:r>
          </w:p>
        </w:tc>
      </w:tr>
      <w:tr w:rsidR="00D10A1F" w:rsidRPr="005313CA" w14:paraId="39A6327F" w14:textId="77777777" w:rsidTr="005313CA">
        <w:tc>
          <w:tcPr>
            <w:tcW w:w="2425" w:type="dxa"/>
            <w:vMerge/>
            <w:vAlign w:val="center"/>
          </w:tcPr>
          <w:p w14:paraId="61CDCEAD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CCC349E" w14:textId="77777777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Vysoký podíl kvalitní zemědělské půdy</w:t>
            </w:r>
          </w:p>
        </w:tc>
      </w:tr>
      <w:tr w:rsidR="16CC8208" w:rsidRPr="005313CA" w14:paraId="3EB7080E" w14:textId="77777777" w:rsidTr="005313CA">
        <w:tc>
          <w:tcPr>
            <w:tcW w:w="2425" w:type="dxa"/>
            <w:vMerge/>
            <w:vAlign w:val="center"/>
          </w:tcPr>
          <w:p w14:paraId="7179AB35" w14:textId="77777777" w:rsidR="005A00A2" w:rsidRPr="005313CA" w:rsidRDefault="005A00A2"/>
        </w:tc>
        <w:tc>
          <w:tcPr>
            <w:tcW w:w="6662" w:type="dxa"/>
            <w:shd w:val="clear" w:color="auto" w:fill="auto"/>
            <w:vAlign w:val="bottom"/>
          </w:tcPr>
          <w:p w14:paraId="5414E4B9" w14:textId="07CB52E7" w:rsidR="16CC8208" w:rsidRPr="005313CA" w:rsidRDefault="16CC8208" w:rsidP="16CC8208">
            <w:pPr>
              <w:jc w:val="both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Vyšší podíl zastoupení přírodních biotopů (</w:t>
            </w:r>
            <w:r w:rsidRPr="005313CA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15,5%)</w:t>
            </w:r>
          </w:p>
        </w:tc>
      </w:tr>
      <w:tr w:rsidR="3B96ADCE" w:rsidRPr="005313CA" w14:paraId="3D6B1531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40F514F5" w14:textId="77777777" w:rsidR="005A00A2" w:rsidRPr="005313CA" w:rsidRDefault="005A00A2"/>
        </w:tc>
        <w:tc>
          <w:tcPr>
            <w:tcW w:w="6662" w:type="dxa"/>
            <w:shd w:val="clear" w:color="auto" w:fill="auto"/>
            <w:vAlign w:val="bottom"/>
          </w:tcPr>
          <w:p w14:paraId="1EE224F0" w14:textId="19B72233" w:rsidR="3B96ADCE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Mezi roky 2009 a 2019 jen mírný úbytek zemědělské půdy</w:t>
            </w:r>
          </w:p>
          <w:p w14:paraId="48761A29" w14:textId="3A94A9D6" w:rsidR="3B96ADCE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Jen lokální ohrožení půd plošnou erozí</w:t>
            </w:r>
          </w:p>
          <w:p w14:paraId="3DEF3F8C" w14:textId="4602458D" w:rsidR="3B96ADCE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Dvě erozně ohrožené DSO, neohrožují zástavbu</w:t>
            </w:r>
          </w:p>
        </w:tc>
      </w:tr>
      <w:tr w:rsidR="00D10A1F" w:rsidRPr="005313CA" w14:paraId="7C98462B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6BB9E253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72605AB" w14:textId="77777777" w:rsidR="00D10A1F" w:rsidRPr="005313CA" w:rsidRDefault="76886074" w:rsidP="7688607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Snadná dopravní dostupnost</w:t>
            </w:r>
          </w:p>
        </w:tc>
      </w:tr>
      <w:tr w:rsidR="00D10A1F" w:rsidRPr="005313CA" w14:paraId="7CA11AED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23DE523C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186212A" w14:textId="77777777" w:rsidR="00D10A1F" w:rsidRPr="005313CA" w:rsidRDefault="76886074" w:rsidP="7688607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Blízkost okresního města</w:t>
            </w:r>
          </w:p>
        </w:tc>
      </w:tr>
      <w:tr w:rsidR="00D10A1F" w:rsidRPr="005313CA" w14:paraId="52E56223" w14:textId="77777777" w:rsidTr="005313CA">
        <w:trPr>
          <w:trHeight w:val="233"/>
        </w:trPr>
        <w:tc>
          <w:tcPr>
            <w:tcW w:w="2425" w:type="dxa"/>
            <w:vMerge/>
            <w:vAlign w:val="center"/>
          </w:tcPr>
          <w:p w14:paraId="07547A01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043CB0F" w14:textId="3F332450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Nedochází k záborům lesa, neklesá lesnatost obce</w:t>
            </w:r>
          </w:p>
        </w:tc>
      </w:tr>
      <w:tr w:rsidR="76886074" w:rsidRPr="005313CA" w14:paraId="64EAFBD8" w14:textId="77777777" w:rsidTr="005313CA">
        <w:trPr>
          <w:trHeight w:val="450"/>
        </w:trPr>
        <w:tc>
          <w:tcPr>
            <w:tcW w:w="2425" w:type="dxa"/>
            <w:vMerge/>
            <w:vAlign w:val="center"/>
          </w:tcPr>
          <w:p w14:paraId="737F8C3E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63EF10C3" w14:textId="6E9A40E7" w:rsidR="76886074" w:rsidRPr="005313CA" w:rsidRDefault="76886074" w:rsidP="7688607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Velmi dobrá dostupnost zařízení občanské vybavenosti dle standardů dostupnosti</w:t>
            </w:r>
          </w:p>
        </w:tc>
      </w:tr>
      <w:tr w:rsidR="00D10A1F" w:rsidRPr="005313CA" w14:paraId="293B4087" w14:textId="77777777" w:rsidTr="005313CA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270B0721" w14:textId="362EE05F" w:rsidR="00D10A1F" w:rsidRPr="005313CA" w:rsidRDefault="311BBB7E" w:rsidP="311BBB7E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27B026D3" w14:textId="04A9B030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Lesnatost je nízká (10,0 %)</w:t>
            </w:r>
          </w:p>
        </w:tc>
      </w:tr>
      <w:tr w:rsidR="3B96ADCE" w:rsidRPr="005313CA" w14:paraId="159D2906" w14:textId="77777777" w:rsidTr="005313CA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5D7D33EB" w14:textId="77777777" w:rsidR="005A00A2" w:rsidRPr="005313CA" w:rsidRDefault="005A00A2"/>
        </w:tc>
        <w:tc>
          <w:tcPr>
            <w:tcW w:w="6662" w:type="dxa"/>
            <w:shd w:val="clear" w:color="auto" w:fill="auto"/>
            <w:vAlign w:val="bottom"/>
          </w:tcPr>
          <w:p w14:paraId="7F3B2EDA" w14:textId="0A953F12" w:rsidR="3B96ADCE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Lokálně vyšší ohrožení půd větrnou erozí (OU03)</w:t>
            </w:r>
          </w:p>
        </w:tc>
      </w:tr>
      <w:tr w:rsidR="00D10A1F" w:rsidRPr="005313CA" w14:paraId="297015E2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6537F28F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2997782A" w14:textId="77777777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Nízká občanská vybavenost v místě</w:t>
            </w:r>
          </w:p>
        </w:tc>
      </w:tr>
      <w:tr w:rsidR="00D10A1F" w:rsidRPr="005313CA" w14:paraId="5166CF7C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6DFB9E20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293F6040" w14:textId="77777777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Hluk z dopravy</w:t>
            </w:r>
          </w:p>
        </w:tc>
      </w:tr>
      <w:tr w:rsidR="00D10A1F" w:rsidRPr="005313CA" w14:paraId="013A408D" w14:textId="77777777" w:rsidTr="005313CA">
        <w:trPr>
          <w:trHeight w:val="255"/>
        </w:trPr>
        <w:tc>
          <w:tcPr>
            <w:tcW w:w="2425" w:type="dxa"/>
            <w:vMerge/>
            <w:vAlign w:val="center"/>
          </w:tcPr>
          <w:p w14:paraId="70DF9E56" w14:textId="77777777" w:rsidR="00D10A1F" w:rsidRPr="005313CA" w:rsidRDefault="00D10A1F" w:rsidP="00C045A9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0D94E83" w14:textId="77777777" w:rsidR="00D10A1F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nevlastní pozemky pro výstavbu</w:t>
            </w:r>
          </w:p>
        </w:tc>
      </w:tr>
      <w:tr w:rsidR="52509656" w:rsidRPr="005313CA" w14:paraId="2D9BD46F" w14:textId="77777777" w:rsidTr="005313CA">
        <w:tc>
          <w:tcPr>
            <w:tcW w:w="2425" w:type="dxa"/>
            <w:vMerge/>
            <w:noWrap/>
            <w:vAlign w:val="center"/>
          </w:tcPr>
          <w:p w14:paraId="10C3CCA4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35761C56" w14:textId="320A1011" w:rsidR="52509656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V obci chybí nádrž pro jímání vody k hašení požárů</w:t>
            </w:r>
          </w:p>
        </w:tc>
      </w:tr>
      <w:tr w:rsidR="16CC8208" w:rsidRPr="005313CA" w14:paraId="595A7944" w14:textId="77777777" w:rsidTr="005313CA">
        <w:tc>
          <w:tcPr>
            <w:tcW w:w="2425" w:type="dxa"/>
            <w:vMerge/>
            <w:noWrap/>
            <w:vAlign w:val="center"/>
          </w:tcPr>
          <w:p w14:paraId="21DC6751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53541CB8" w14:textId="7F3BDDDD" w:rsidR="16CC8208" w:rsidRPr="005313CA" w:rsidRDefault="16CC8208" w:rsidP="16CC820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Stará ekologická zátěž</w:t>
            </w:r>
          </w:p>
        </w:tc>
      </w:tr>
      <w:tr w:rsidR="16CC8208" w:rsidRPr="005313CA" w14:paraId="560C1047" w14:textId="77777777" w:rsidTr="005313CA">
        <w:tc>
          <w:tcPr>
            <w:tcW w:w="2425" w:type="dxa"/>
            <w:vMerge/>
            <w:noWrap/>
            <w:vAlign w:val="center"/>
          </w:tcPr>
          <w:p w14:paraId="534803FC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46652494" w14:textId="49C4E519" w:rsidR="16CC8208" w:rsidRPr="005313CA" w:rsidRDefault="16CC8208" w:rsidP="16CC820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Překročení imisních limitů pro ozon</w:t>
            </w:r>
          </w:p>
        </w:tc>
      </w:tr>
      <w:tr w:rsidR="52509656" w:rsidRPr="005313CA" w14:paraId="2C81603A" w14:textId="77777777" w:rsidTr="005313CA">
        <w:tc>
          <w:tcPr>
            <w:tcW w:w="2425" w:type="dxa"/>
            <w:vMerge/>
            <w:noWrap/>
            <w:vAlign w:val="center"/>
          </w:tcPr>
          <w:p w14:paraId="3C1FB2B5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454124DF" w14:textId="78E896D8" w:rsidR="52509656" w:rsidRPr="005313CA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systémem varování obyvatel</w:t>
            </w:r>
          </w:p>
        </w:tc>
      </w:tr>
      <w:tr w:rsidR="16CC8208" w:rsidRPr="005313CA" w14:paraId="5AB92C87" w14:textId="77777777" w:rsidTr="005313CA">
        <w:tc>
          <w:tcPr>
            <w:tcW w:w="2425" w:type="dxa"/>
            <w:vMerge/>
            <w:noWrap/>
            <w:vAlign w:val="center"/>
          </w:tcPr>
          <w:p w14:paraId="36EED4EC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4870C629" w14:textId="59A32746" w:rsidR="16CC8208" w:rsidRPr="005313CA" w:rsidRDefault="16CC8208" w:rsidP="16CC820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Nedostatečně vymezený ÚSES</w:t>
            </w:r>
          </w:p>
        </w:tc>
      </w:tr>
      <w:tr w:rsidR="52509656" w14:paraId="367B1D0C" w14:textId="77777777" w:rsidTr="005313CA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1112B9E4" w14:textId="77777777" w:rsidR="005A00A2" w:rsidRPr="005313CA" w:rsidRDefault="005A00A2"/>
        </w:tc>
        <w:tc>
          <w:tcPr>
            <w:tcW w:w="6662" w:type="dxa"/>
            <w:shd w:val="clear" w:color="auto" w:fill="auto"/>
            <w:noWrap/>
            <w:vAlign w:val="bottom"/>
          </w:tcPr>
          <w:p w14:paraId="407D81EE" w14:textId="24BB433F" w:rsidR="52509656" w:rsidRDefault="311BBB7E" w:rsidP="311BBB7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13CA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</w:tbl>
    <w:p w14:paraId="637805D2" w14:textId="77777777" w:rsidR="005661BB" w:rsidRPr="00762BED" w:rsidRDefault="005661BB" w:rsidP="311BBB7E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3501B0B3" w14:textId="77777777" w:rsidR="006F2F8A" w:rsidRPr="00D30503" w:rsidRDefault="311BBB7E" w:rsidP="311BBB7E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6F2F28AE" w14:textId="59935FB4" w:rsidR="006F2F8A" w:rsidRPr="00D30503" w:rsidRDefault="311BBB7E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5939F3AA" w14:textId="02A82FF2" w:rsidR="006F2F8A" w:rsidRPr="00D30503" w:rsidRDefault="311BBB7E" w:rsidP="005313CA">
      <w:pPr>
        <w:pStyle w:val="Odstavecseseznamem"/>
        <w:numPr>
          <w:ilvl w:val="0"/>
          <w:numId w:val="6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vymezeno 391809 m2 rozvojových ploch (z toho cca 121349 m2 pro výrobu a skladování, 131809 m2 pro bydlení) </w:t>
      </w:r>
    </w:p>
    <w:p w14:paraId="3EC708CF" w14:textId="182BEC80" w:rsidR="006F2F8A" w:rsidRPr="00D30503" w:rsidRDefault="311BBB7E" w:rsidP="005313CA">
      <w:pPr>
        <w:pStyle w:val="Odstavecseseznamem"/>
        <w:numPr>
          <w:ilvl w:val="0"/>
          <w:numId w:val="6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navrženo 29 rozvojových ploch (28 zastavitelných ploch, 1 plocha přestavby)</w:t>
      </w:r>
    </w:p>
    <w:p w14:paraId="2FAF0554" w14:textId="30AA5526" w:rsidR="006F2F8A" w:rsidRPr="00D30503" w:rsidRDefault="006F2F8A" w:rsidP="311BBB7E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</w:p>
    <w:p w14:paraId="24ECB26B" w14:textId="68E62C89" w:rsidR="00C045A9" w:rsidRPr="00D30503" w:rsidRDefault="005313CA" w:rsidP="005313CA">
      <w:pPr>
        <w:rPr>
          <w:rFonts w:asciiTheme="minorHAnsi" w:eastAsiaTheme="minorEastAsia" w:hAnsiTheme="minorHAnsi" w:cstheme="minorBidi"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sz w:val="22"/>
          <w:szCs w:val="22"/>
        </w:rPr>
        <w:t>H</w:t>
      </w:r>
      <w:r w:rsidR="311BBB7E" w:rsidRPr="00D30503">
        <w:rPr>
          <w:rFonts w:asciiTheme="minorHAnsi" w:eastAsiaTheme="minorEastAsia" w:hAnsiTheme="minorHAnsi" w:cstheme="minorBidi"/>
          <w:sz w:val="22"/>
          <w:szCs w:val="22"/>
        </w:rPr>
        <w:t xml:space="preserve">lavní priority rozvoje obce: </w:t>
      </w:r>
    </w:p>
    <w:p w14:paraId="4E52A271" w14:textId="59FFC743" w:rsidR="00C045A9" w:rsidRPr="00D30503" w:rsidRDefault="311BBB7E" w:rsidP="005313CA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i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 xml:space="preserve">dokončení kanalizace, napojení průmyslové zóny a obce na ČOV Vrchoviny (změna </w:t>
      </w:r>
      <w:proofErr w:type="spellStart"/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>PRVKu</w:t>
      </w:r>
      <w:proofErr w:type="spellEnd"/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>),</w:t>
      </w:r>
    </w:p>
    <w:p w14:paraId="42048A52" w14:textId="614785FE" w:rsidR="00C045A9" w:rsidRPr="00D30503" w:rsidRDefault="311BBB7E" w:rsidP="005313CA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i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 xml:space="preserve">opravy místních komunikací, </w:t>
      </w:r>
    </w:p>
    <w:p w14:paraId="1DF6CD8E" w14:textId="77777777" w:rsidR="00C045A9" w:rsidRPr="00D30503" w:rsidRDefault="311BBB7E" w:rsidP="005313CA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i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 xml:space="preserve">podpora zřízení zastávky ČD na území obce (v průmyslové zóně), </w:t>
      </w:r>
    </w:p>
    <w:p w14:paraId="22B1671B" w14:textId="77777777" w:rsidR="00C045A9" w:rsidRPr="00D30503" w:rsidRDefault="311BBB7E" w:rsidP="005313CA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i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 xml:space="preserve">podpora rozvoje turistického ruchu např. zřízením ubytovacích kapacit, </w:t>
      </w:r>
    </w:p>
    <w:p w14:paraId="676C0E41" w14:textId="77777777" w:rsidR="00DE40F0" w:rsidRPr="00D30503" w:rsidRDefault="311BBB7E" w:rsidP="005313CA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i/>
          <w:sz w:val="22"/>
          <w:szCs w:val="22"/>
        </w:rPr>
      </w:pPr>
      <w:r w:rsidRPr="00D30503">
        <w:rPr>
          <w:rFonts w:asciiTheme="minorHAnsi" w:eastAsiaTheme="minorEastAsia" w:hAnsiTheme="minorHAnsi" w:cstheme="minorBidi"/>
          <w:i/>
          <w:sz w:val="22"/>
          <w:szCs w:val="22"/>
        </w:rPr>
        <w:t>zlepšení občanské vybavenosti – nová MŠ.</w:t>
      </w:r>
    </w:p>
    <w:p w14:paraId="463F29E8" w14:textId="77777777" w:rsidR="00D908B1" w:rsidRPr="00D30503" w:rsidRDefault="00D908B1" w:rsidP="311BBB7E">
      <w:pPr>
        <w:ind w:left="180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7534E675" w14:textId="396DC8BA" w:rsidR="00C045A9" w:rsidRPr="00762BED" w:rsidRDefault="311BBB7E" w:rsidP="311BBB7E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 ÚAP 2020 (dotazníky):</w:t>
      </w:r>
    </w:p>
    <w:p w14:paraId="70D85893" w14:textId="180BF1F6" w:rsidR="00C045A9" w:rsidRPr="00762BED" w:rsidRDefault="311BBB7E" w:rsidP="311BBB7E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11BBB7E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Dotazník nevyplněn</w:t>
      </w:r>
    </w:p>
    <w:p w14:paraId="3B7B4B86" w14:textId="4B9A6299" w:rsidR="00C045A9" w:rsidRDefault="00C045A9" w:rsidP="311BBB7E">
      <w:pPr>
        <w:rPr>
          <w:rFonts w:asciiTheme="minorHAnsi" w:eastAsiaTheme="minorEastAsia" w:hAnsiTheme="minorHAnsi" w:cstheme="minorBidi"/>
          <w:color w:val="FF00FF"/>
          <w:sz w:val="22"/>
          <w:szCs w:val="22"/>
          <w:highlight w:val="yellow"/>
        </w:rPr>
      </w:pPr>
    </w:p>
    <w:p w14:paraId="49E0684C" w14:textId="77777777" w:rsidR="00D30503" w:rsidRDefault="00D30503" w:rsidP="311BBB7E">
      <w:pPr>
        <w:rPr>
          <w:rFonts w:asciiTheme="minorHAnsi" w:eastAsiaTheme="minorEastAsia" w:hAnsiTheme="minorHAnsi" w:cstheme="minorBidi"/>
          <w:color w:val="FF00FF"/>
          <w:sz w:val="22"/>
          <w:szCs w:val="22"/>
          <w:highlight w:val="yellow"/>
        </w:rPr>
      </w:pPr>
    </w:p>
    <w:p w14:paraId="410E0DB1" w14:textId="77777777" w:rsidR="00D30503" w:rsidRPr="00762BED" w:rsidRDefault="00D30503" w:rsidP="311BBB7E">
      <w:pPr>
        <w:rPr>
          <w:rFonts w:asciiTheme="minorHAnsi" w:eastAsiaTheme="minorEastAsia" w:hAnsiTheme="minorHAnsi" w:cstheme="minorBidi"/>
          <w:color w:val="FF00FF"/>
          <w:sz w:val="22"/>
          <w:szCs w:val="22"/>
          <w:highlight w:val="yellow"/>
        </w:rPr>
      </w:pPr>
    </w:p>
    <w:p w14:paraId="43BA4DB4" w14:textId="77777777" w:rsidR="005313CA" w:rsidRDefault="005313CA" w:rsidP="311BBB7E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04F128A6" w14:textId="77777777" w:rsidR="00936DB6" w:rsidRPr="005313CA" w:rsidRDefault="311BBB7E" w:rsidP="311BBB7E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lastRenderedPageBreak/>
        <w:t>Problémy obce:</w:t>
      </w:r>
    </w:p>
    <w:p w14:paraId="7B1393BE" w14:textId="77777777" w:rsidR="0012498B" w:rsidRPr="005313CA" w:rsidRDefault="311BBB7E" w:rsidP="311BB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I. Závady</w:t>
      </w:r>
    </w:p>
    <w:p w14:paraId="3486957E" w14:textId="01D95B64" w:rsidR="0012498B" w:rsidRPr="005313CA" w:rsidRDefault="00762BED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12498B"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</w:t>
      </w:r>
      <w:r w:rsidR="0012498B" w:rsidRPr="005313CA">
        <w:rPr>
          <w:rFonts w:asciiTheme="minorHAnsi" w:hAnsiTheme="minorHAnsi" w:cstheme="minorHAnsi"/>
          <w:b/>
        </w:rPr>
        <w:tab/>
      </w:r>
      <w:r w:rsidR="0012498B" w:rsidRPr="005313CA">
        <w:rPr>
          <w:rFonts w:asciiTheme="minorHAnsi" w:hAnsiTheme="minorHAnsi" w:cstheme="minorHAnsi"/>
          <w:b/>
        </w:rPr>
        <w:tab/>
      </w:r>
    </w:p>
    <w:p w14:paraId="3D1F69E7" w14:textId="24540AF0" w:rsidR="0012498B" w:rsidRPr="005313CA" w:rsidRDefault="00762BED" w:rsidP="76886074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Do</w:t>
      </w:r>
      <w:r w:rsidR="0012498B"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pravní </w:t>
      </w:r>
      <w:r w:rsidR="0012498B" w:rsidRPr="005313CA">
        <w:rPr>
          <w:rFonts w:asciiTheme="minorHAnsi" w:hAnsiTheme="minorHAnsi" w:cstheme="minorHAnsi"/>
          <w:b/>
        </w:rPr>
        <w:tab/>
      </w:r>
      <w:r w:rsidR="0012498B" w:rsidRPr="005313CA">
        <w:rPr>
          <w:rFonts w:asciiTheme="minorHAnsi" w:hAnsiTheme="minorHAnsi" w:cstheme="minorHAnsi"/>
          <w:b/>
        </w:rPr>
        <w:tab/>
      </w:r>
      <w:r w:rsidR="00177D7E" w:rsidRPr="005313CA">
        <w:rPr>
          <w:rFonts w:asciiTheme="minorHAnsi" w:eastAsiaTheme="minorEastAsia" w:hAnsiTheme="minorHAnsi" w:cstheme="minorBidi"/>
          <w:sz w:val="22"/>
          <w:szCs w:val="22"/>
        </w:rPr>
        <w:t xml:space="preserve">cesta na Kramolnu, Vysokovský kopec (ZD05), </w:t>
      </w:r>
      <w:r w:rsidR="76886074" w:rsidRPr="005313CA">
        <w:rPr>
          <w:rFonts w:ascii="Calibri" w:eastAsia="Calibri" w:hAnsi="Calibri" w:cs="Calibri"/>
          <w:sz w:val="22"/>
          <w:szCs w:val="22"/>
        </w:rPr>
        <w:t>průtah komunikace I. třídy zastavěným územím (ZD01)</w:t>
      </w:r>
      <w:r w:rsidR="0012498B" w:rsidRPr="005313CA">
        <w:rPr>
          <w:rFonts w:asciiTheme="minorHAnsi" w:hAnsiTheme="minorHAnsi" w:cstheme="minorHAnsi"/>
          <w:b/>
        </w:rPr>
        <w:tab/>
      </w:r>
    </w:p>
    <w:p w14:paraId="040EA0E8" w14:textId="6819D5E6" w:rsidR="0012498B" w:rsidRPr="005313CA" w:rsidRDefault="00762BED" w:rsidP="16CC8208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12498B" w:rsidRPr="005313CA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ygienické </w:t>
      </w:r>
      <w:r w:rsidR="0012498B" w:rsidRPr="005313CA">
        <w:rPr>
          <w:rFonts w:asciiTheme="minorHAnsi" w:hAnsiTheme="minorHAnsi" w:cstheme="minorHAnsi"/>
          <w:b/>
        </w:rPr>
        <w:tab/>
      </w:r>
      <w:r w:rsidR="0012498B" w:rsidRPr="005313CA">
        <w:rPr>
          <w:rFonts w:asciiTheme="minorHAnsi" w:hAnsiTheme="minorHAnsi" w:cstheme="minorHAnsi"/>
          <w:b/>
        </w:rPr>
        <w:tab/>
      </w:r>
      <w:r w:rsidR="0012498B" w:rsidRPr="005313CA">
        <w:rPr>
          <w:rFonts w:asciiTheme="minorHAnsi" w:eastAsiaTheme="minorEastAsia" w:hAnsiTheme="minorHAnsi" w:cstheme="minorBidi"/>
          <w:sz w:val="22"/>
          <w:szCs w:val="22"/>
        </w:rPr>
        <w:t xml:space="preserve">není ČOV, stávající kanalizace ústí do vodoteče (ZH01), </w:t>
      </w:r>
      <w:r w:rsidR="16CC8208" w:rsidRPr="005313CA">
        <w:rPr>
          <w:rFonts w:asciiTheme="minorHAnsi" w:eastAsiaTheme="minorEastAsia" w:hAnsiTheme="minorHAnsi" w:cstheme="minorBidi"/>
          <w:sz w:val="22"/>
          <w:szCs w:val="22"/>
        </w:rPr>
        <w:t>stará ekologická zátěž (ZH04)</w:t>
      </w:r>
    </w:p>
    <w:p w14:paraId="3A0FF5F2" w14:textId="77777777" w:rsidR="0012498B" w:rsidRPr="005313CA" w:rsidRDefault="0012498B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5313CA">
        <w:rPr>
          <w:rFonts w:asciiTheme="minorHAnsi" w:hAnsiTheme="minorHAnsi" w:cstheme="minorHAnsi"/>
          <w:b/>
        </w:rPr>
        <w:tab/>
      </w:r>
      <w:r w:rsidRPr="005313CA">
        <w:rPr>
          <w:rFonts w:asciiTheme="minorHAnsi" w:hAnsiTheme="minorHAnsi" w:cstheme="minorHAnsi"/>
          <w:b/>
        </w:rPr>
        <w:tab/>
      </w:r>
    </w:p>
    <w:p w14:paraId="02C31ACD" w14:textId="77777777" w:rsidR="0012498B" w:rsidRPr="005313CA" w:rsidRDefault="311BBB7E" w:rsidP="311BBB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5381493F" w14:textId="77777777" w:rsidR="0012498B" w:rsidRPr="005313CA" w:rsidRDefault="0012498B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Sesuvné území (potenciální 3).</w:t>
      </w:r>
      <w:r w:rsidRPr="005313CA">
        <w:rPr>
          <w:rFonts w:asciiTheme="minorHAnsi" w:hAnsiTheme="minorHAnsi" w:cstheme="minorHAnsi"/>
        </w:rPr>
        <w:tab/>
      </w:r>
    </w:p>
    <w:p w14:paraId="6D49C9AC" w14:textId="6000AE90" w:rsidR="311BBB7E" w:rsidRPr="005313CA" w:rsidRDefault="311BBB7E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Lokálně vysoké erozní ohrožení plošným odtokem (OU04) - lokalita Ohrádka u jižní hranice.</w:t>
      </w:r>
    </w:p>
    <w:p w14:paraId="29D6B04F" w14:textId="77777777" w:rsidR="0012498B" w:rsidRPr="005313CA" w:rsidRDefault="0012498B" w:rsidP="311BBB7E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12498B" w:rsidRPr="005313CA" w:rsidRDefault="311BBB7E" w:rsidP="311BBB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5630AD66" w14:textId="77777777" w:rsidR="0012498B" w:rsidRPr="005313CA" w:rsidRDefault="0012498B" w:rsidP="311BBB7E">
      <w:p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hAnsiTheme="minorHAnsi" w:cstheme="minorHAnsi"/>
          <w:b/>
        </w:rPr>
        <w:tab/>
      </w:r>
      <w:r w:rsidRPr="005313CA">
        <w:rPr>
          <w:rFonts w:asciiTheme="minorHAnsi" w:hAnsiTheme="minorHAnsi" w:cstheme="minorHAnsi"/>
          <w:b/>
        </w:rPr>
        <w:tab/>
      </w:r>
    </w:p>
    <w:p w14:paraId="65C5F336" w14:textId="77777777" w:rsidR="0012498B" w:rsidRPr="005313CA" w:rsidRDefault="311BBB7E" w:rsidP="311BB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61829076" w14:textId="77777777" w:rsidR="0012498B" w:rsidRPr="005313CA" w:rsidRDefault="0012498B" w:rsidP="311BBB7E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0" w:name="_GoBack"/>
      <w:bookmarkEnd w:id="0"/>
    </w:p>
    <w:p w14:paraId="174BC691" w14:textId="77777777" w:rsidR="00762BED" w:rsidRPr="005313CA" w:rsidRDefault="311BBB7E" w:rsidP="311BB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5313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6A1F478" w14:textId="77777777" w:rsidR="0012498B" w:rsidRPr="005313CA" w:rsidRDefault="311BBB7E" w:rsidP="005313CA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5313CA">
        <w:rPr>
          <w:rFonts w:asciiTheme="minorHAnsi" w:eastAsiaTheme="minorEastAsia" w:hAnsiTheme="minorHAnsi" w:cstheme="minorBidi"/>
          <w:sz w:val="22"/>
        </w:rPr>
        <w:t xml:space="preserve">rozvojové plochy pro bydlení </w:t>
      </w:r>
    </w:p>
    <w:p w14:paraId="54D29736" w14:textId="77777777" w:rsidR="0012498B" w:rsidRPr="005313CA" w:rsidRDefault="76886074" w:rsidP="005313CA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5313CA">
        <w:rPr>
          <w:rFonts w:asciiTheme="minorHAnsi" w:eastAsiaTheme="minorEastAsia" w:hAnsiTheme="minorHAnsi" w:cstheme="minorBidi"/>
          <w:sz w:val="22"/>
        </w:rPr>
        <w:t>negativní dopady z průjezdné dopravy</w:t>
      </w:r>
    </w:p>
    <w:p w14:paraId="0285DA0E" w14:textId="77777777" w:rsidR="0012498B" w:rsidRPr="005313CA" w:rsidRDefault="311BBB7E" w:rsidP="005313CA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5313CA">
        <w:rPr>
          <w:rFonts w:asciiTheme="minorHAnsi" w:eastAsiaTheme="minorEastAsia" w:hAnsiTheme="minorHAnsi" w:cstheme="minorBidi"/>
          <w:sz w:val="22"/>
        </w:rPr>
        <w:t>stávající lom – žádost o zrušení</w:t>
      </w:r>
    </w:p>
    <w:p w14:paraId="55780AA4" w14:textId="66FC409E" w:rsidR="52509656" w:rsidRPr="005313CA" w:rsidRDefault="311BBB7E" w:rsidP="005313CA">
      <w:pPr>
        <w:pStyle w:val="UAPTABvidtext"/>
        <w:numPr>
          <w:ilvl w:val="0"/>
          <w:numId w:val="8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5313CA">
        <w:rPr>
          <w:rFonts w:asciiTheme="minorHAnsi" w:eastAsiaTheme="minorEastAsia" w:hAnsiTheme="minorHAnsi" w:cstheme="minorBidi"/>
          <w:sz w:val="22"/>
        </w:rPr>
        <w:t>chybějící plocha pro jímání vody k hašení požárů (P08)</w:t>
      </w:r>
    </w:p>
    <w:p w14:paraId="01134595" w14:textId="7A79C52D" w:rsidR="52509656" w:rsidRPr="005313CA" w:rsidRDefault="311BBB7E" w:rsidP="005313CA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chybějící systém varování obyvatel (P09)</w:t>
      </w:r>
    </w:p>
    <w:p w14:paraId="091CDDD2" w14:textId="122EFAA9" w:rsidR="52509656" w:rsidRPr="005313CA" w:rsidRDefault="311BBB7E" w:rsidP="005313CA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5313CA">
        <w:rPr>
          <w:rFonts w:asciiTheme="minorHAnsi" w:eastAsiaTheme="minorEastAsia" w:hAnsiTheme="minorHAnsi" w:cstheme="minorBidi"/>
          <w:sz w:val="22"/>
          <w:szCs w:val="22"/>
        </w:rPr>
        <w:t>chybějící úkryt civilní ochrany (P16)</w:t>
      </w:r>
    </w:p>
    <w:p w14:paraId="5D4EF305" w14:textId="4DC3A476" w:rsidR="52509656" w:rsidRPr="005313CA" w:rsidRDefault="16CC8208" w:rsidP="005313CA">
      <w:pPr>
        <w:pStyle w:val="UAPTABvidtext"/>
        <w:numPr>
          <w:ilvl w:val="0"/>
          <w:numId w:val="8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5313CA">
        <w:rPr>
          <w:rFonts w:asciiTheme="minorHAnsi" w:eastAsiaTheme="minorEastAsia" w:hAnsiTheme="minorHAnsi" w:cstheme="minorBidi"/>
          <w:sz w:val="22"/>
        </w:rPr>
        <w:t>nedostatečně vymezený ÚSES (P01)</w:t>
      </w:r>
    </w:p>
    <w:sectPr w:rsidR="52509656" w:rsidRPr="005313CA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80464"/>
    <w:multiLevelType w:val="hybridMultilevel"/>
    <w:tmpl w:val="F1F602D2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20616180"/>
    <w:multiLevelType w:val="hybridMultilevel"/>
    <w:tmpl w:val="89502454"/>
    <w:lvl w:ilvl="0" w:tplc="FFFFFFFF">
      <w:start w:val="1"/>
      <w:numFmt w:val="bullet"/>
      <w:lvlText w:val="•"/>
      <w:lvlJc w:val="left"/>
      <w:pPr>
        <w:ind w:left="1146" w:hanging="360"/>
      </w:pPr>
      <w:rPr>
        <w:rFonts w:ascii="Symbol" w:hAnsi="Symbol"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8C54EB0"/>
    <w:multiLevelType w:val="hybridMultilevel"/>
    <w:tmpl w:val="F3B0661C"/>
    <w:lvl w:ilvl="0" w:tplc="D898D078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2DF6C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40D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DA26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AC7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FA5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304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18F2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041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2406A"/>
    <w:multiLevelType w:val="hybridMultilevel"/>
    <w:tmpl w:val="CF64E964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5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6" w15:restartNumberingAfterBreak="0">
    <w:nsid w:val="789D66F3"/>
    <w:multiLevelType w:val="hybridMultilevel"/>
    <w:tmpl w:val="B0CC010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E7405C3"/>
    <w:multiLevelType w:val="hybridMultilevel"/>
    <w:tmpl w:val="55CE16F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D3775"/>
    <w:rsid w:val="000E27F3"/>
    <w:rsid w:val="000F3778"/>
    <w:rsid w:val="0012498B"/>
    <w:rsid w:val="00126A57"/>
    <w:rsid w:val="00155D97"/>
    <w:rsid w:val="00177D7E"/>
    <w:rsid w:val="0018470B"/>
    <w:rsid w:val="002C21ED"/>
    <w:rsid w:val="00301AC7"/>
    <w:rsid w:val="003043CA"/>
    <w:rsid w:val="00315B41"/>
    <w:rsid w:val="003242D9"/>
    <w:rsid w:val="00332009"/>
    <w:rsid w:val="00384497"/>
    <w:rsid w:val="003906FB"/>
    <w:rsid w:val="003F1AA4"/>
    <w:rsid w:val="00400FB0"/>
    <w:rsid w:val="004A3C46"/>
    <w:rsid w:val="004A3E1E"/>
    <w:rsid w:val="005313CA"/>
    <w:rsid w:val="005661BB"/>
    <w:rsid w:val="005A00A2"/>
    <w:rsid w:val="005A3856"/>
    <w:rsid w:val="006E53E9"/>
    <w:rsid w:val="006F2F8A"/>
    <w:rsid w:val="00700340"/>
    <w:rsid w:val="00713761"/>
    <w:rsid w:val="00762BED"/>
    <w:rsid w:val="008B7FE1"/>
    <w:rsid w:val="00936DB6"/>
    <w:rsid w:val="00962512"/>
    <w:rsid w:val="0098458F"/>
    <w:rsid w:val="00A0685D"/>
    <w:rsid w:val="00AB17A7"/>
    <w:rsid w:val="00AE0B57"/>
    <w:rsid w:val="00B81CF4"/>
    <w:rsid w:val="00C045A9"/>
    <w:rsid w:val="00C074D1"/>
    <w:rsid w:val="00C92CA3"/>
    <w:rsid w:val="00D10A1F"/>
    <w:rsid w:val="00D24D68"/>
    <w:rsid w:val="00D30503"/>
    <w:rsid w:val="00D3681D"/>
    <w:rsid w:val="00D63F36"/>
    <w:rsid w:val="00D908B1"/>
    <w:rsid w:val="00DE40F0"/>
    <w:rsid w:val="00EF0828"/>
    <w:rsid w:val="00F15265"/>
    <w:rsid w:val="00F30AC7"/>
    <w:rsid w:val="00F5569C"/>
    <w:rsid w:val="00F91C75"/>
    <w:rsid w:val="0AFD3DFD"/>
    <w:rsid w:val="0EF61F92"/>
    <w:rsid w:val="10B8CAB9"/>
    <w:rsid w:val="16CC8208"/>
    <w:rsid w:val="1C61E535"/>
    <w:rsid w:val="1E843148"/>
    <w:rsid w:val="2301467D"/>
    <w:rsid w:val="29EED304"/>
    <w:rsid w:val="2BF2FF3F"/>
    <w:rsid w:val="311BBB7E"/>
    <w:rsid w:val="3319242C"/>
    <w:rsid w:val="33D2C63A"/>
    <w:rsid w:val="36C2124D"/>
    <w:rsid w:val="3B96ADCE"/>
    <w:rsid w:val="41BBBECB"/>
    <w:rsid w:val="52509656"/>
    <w:rsid w:val="570CC0DB"/>
    <w:rsid w:val="6E7ECAC5"/>
    <w:rsid w:val="700CB8A3"/>
    <w:rsid w:val="7688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ADBE2E"/>
  <w15:chartTrackingRefBased/>
  <w15:docId w15:val="{1F557302-FCB8-4A3D-BCC0-269B262A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762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ysokov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1472</Words>
  <Characters>8691</Characters>
  <Application>Microsoft Office Word</Application>
  <DocSecurity>0</DocSecurity>
  <Lines>72</Lines>
  <Paragraphs>20</Paragraphs>
  <ScaleCrop>false</ScaleCrop>
  <Company/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38</cp:revision>
  <cp:lastPrinted>2012-10-26T18:28:00Z</cp:lastPrinted>
  <dcterms:created xsi:type="dcterms:W3CDTF">2020-10-26T10:00:00Z</dcterms:created>
  <dcterms:modified xsi:type="dcterms:W3CDTF">2020-11-26T07:30:00Z</dcterms:modified>
</cp:coreProperties>
</file>